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13767" w14:textId="1918A17D" w:rsidR="00EE567F" w:rsidRPr="00D138E8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A747DB" w14:textId="77777777" w:rsidR="00EE567F" w:rsidRPr="00D138E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7C6371" w14:textId="76851EBE" w:rsidR="00EE567F" w:rsidRPr="00D138E8" w:rsidRDefault="00B931D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6FFB972" w14:textId="77777777" w:rsidR="00EE567F" w:rsidRPr="00D138E8" w:rsidRDefault="00EE567F" w:rsidP="00EE567F">
      <w:pPr>
        <w:spacing w:after="5" w:line="266" w:lineRule="auto"/>
        <w:ind w:left="10" w:right="-20" w:hanging="10"/>
        <w:jc w:val="right"/>
      </w:pPr>
      <w:r w:rsidRPr="00D138E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B7A2A9F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C1F84A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5F299E" w14:textId="77777777" w:rsidR="00EE567F" w:rsidRPr="00D138E8" w:rsidRDefault="00EE567F" w:rsidP="00EE567F">
      <w:pPr>
        <w:spacing w:after="268"/>
        <w:ind w:right="-20"/>
      </w:pPr>
    </w:p>
    <w:p w14:paraId="11CC5A42" w14:textId="77777777" w:rsidR="00EE567F" w:rsidRPr="00D138E8" w:rsidRDefault="00EE567F" w:rsidP="00EE567F">
      <w:pPr>
        <w:spacing w:after="268"/>
        <w:ind w:right="-20"/>
      </w:pPr>
    </w:p>
    <w:p w14:paraId="67AF50DE" w14:textId="77777777" w:rsidR="00CF1A5A" w:rsidRPr="00D138E8" w:rsidRDefault="00AA4D86" w:rsidP="00CF1A5A">
      <w:pPr>
        <w:jc w:val="center"/>
        <w:rPr>
          <w:b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138E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BBE4C02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E76D020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B4EF1" w14:textId="77777777" w:rsidR="009A1708" w:rsidRPr="00D138E8" w:rsidRDefault="0066592C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138E8">
        <w:rPr>
          <w:rFonts w:ascii="Times New Roman" w:hAnsi="Times New Roman" w:cs="Times New Roman"/>
          <w:b/>
          <w:sz w:val="28"/>
          <w:szCs w:val="20"/>
        </w:rPr>
        <w:t>Тяговые трансформаторные подстанции</w:t>
      </w:r>
    </w:p>
    <w:p w14:paraId="25B03BEF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138E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4F80521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9E9C3DD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80BDF4F" w14:textId="77777777" w:rsidR="00CF1A5A" w:rsidRPr="00D138E8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38E8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A82B45E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34E2562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D138E8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7FCF305" w14:textId="77777777" w:rsidR="009A1708" w:rsidRPr="00D138E8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D138E8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3E03FF87" w14:textId="77777777" w:rsidR="00CF1A5A" w:rsidRPr="00D138E8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A6EA97F" w14:textId="77777777" w:rsidR="00EE567F" w:rsidRPr="00D138E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138E8">
        <w:rPr>
          <w:rFonts w:ascii="Times New Roman" w:hAnsi="Times New Roman" w:cs="Times New Roman"/>
          <w:sz w:val="28"/>
          <w:szCs w:val="28"/>
        </w:rPr>
        <w:br w:type="page"/>
      </w:r>
    </w:p>
    <w:p w14:paraId="4269439B" w14:textId="77777777" w:rsidR="00EE567F" w:rsidRPr="00D138E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138E8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138E8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B535C4F" w14:textId="77777777" w:rsidR="00D90422" w:rsidRPr="00D138E8" w:rsidRDefault="00CF1A5A" w:rsidP="00CF1A5A">
      <w:pPr>
        <w:pStyle w:val="s1"/>
        <w:jc w:val="both"/>
      </w:pPr>
      <w:r w:rsidRPr="00D138E8">
        <w:tab/>
      </w:r>
      <w:r w:rsidR="002C5147" w:rsidRPr="00D138E8">
        <w:t>Цель промежуточной аттестации</w:t>
      </w:r>
      <w:r w:rsidR="00D90422" w:rsidRPr="00D138E8">
        <w:t xml:space="preserve"> </w:t>
      </w:r>
      <w:r w:rsidR="002C5147" w:rsidRPr="00D138E8">
        <w:t xml:space="preserve">– </w:t>
      </w:r>
      <w:r w:rsidR="00D90422" w:rsidRPr="00D138E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093C16" w14:textId="77777777" w:rsidR="0066592C" w:rsidRPr="00D138E8" w:rsidRDefault="00135D1D" w:rsidP="002003D3">
      <w:pPr>
        <w:pStyle w:val="s1"/>
        <w:spacing w:before="0" w:beforeAutospacing="0" w:after="0" w:afterAutospacing="0"/>
        <w:ind w:firstLine="708"/>
        <w:jc w:val="both"/>
      </w:pPr>
      <w:r w:rsidRPr="00D138E8">
        <w:t xml:space="preserve">Формы промежуточной аттестации: </w:t>
      </w:r>
    </w:p>
    <w:p w14:paraId="0552D55D" w14:textId="1BA1373E" w:rsidR="002003D3" w:rsidRPr="00D138E8" w:rsidRDefault="00AE5656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- 6 семестр (ОФО), </w:t>
      </w:r>
      <w:r w:rsidR="00210DCF">
        <w:t>4</w:t>
      </w:r>
      <w:bookmarkStart w:id="0" w:name="_GoBack"/>
      <w:bookmarkEnd w:id="0"/>
      <w:r w:rsidR="002003D3" w:rsidRPr="00D138E8">
        <w:t xml:space="preserve"> курс (ЗФО)</w:t>
      </w:r>
    </w:p>
    <w:p w14:paraId="55CFFB32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Курсовой проект– 7 семестр (ОФО), 4 курс (ЗФО)</w:t>
      </w:r>
    </w:p>
    <w:p w14:paraId="26E47FA9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Экзамен – 7 семестр (ОФО), 4 курс (ЗФО)</w:t>
      </w:r>
    </w:p>
    <w:p w14:paraId="27024FB6" w14:textId="77777777" w:rsidR="00D90422" w:rsidRPr="00D138E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EB8C060" w14:textId="77777777" w:rsidR="00D90422" w:rsidRPr="00D138E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B8F2C0" w14:textId="77777777" w:rsidR="007419C7" w:rsidRPr="00D138E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138E8" w:rsidRPr="00D138E8" w14:paraId="77687834" w14:textId="77777777" w:rsidTr="00B931DE">
        <w:trPr>
          <w:trHeight w:val="20"/>
        </w:trPr>
        <w:tc>
          <w:tcPr>
            <w:tcW w:w="4990" w:type="dxa"/>
          </w:tcPr>
          <w:p w14:paraId="42457B5A" w14:textId="77777777" w:rsidR="00CF0A07" w:rsidRPr="00D138E8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7E9A1019" w14:textId="77777777" w:rsidR="00CF0A07" w:rsidRPr="00D138E8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138E8" w:rsidRPr="00D138E8" w14:paraId="56CCDB69" w14:textId="77777777" w:rsidTr="00B931DE">
        <w:trPr>
          <w:trHeight w:val="20"/>
        </w:trPr>
        <w:tc>
          <w:tcPr>
            <w:tcW w:w="4990" w:type="dxa"/>
          </w:tcPr>
          <w:p w14:paraId="7DD85D18" w14:textId="5A7241DF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 xml:space="preserve">ПК-2 </w:t>
            </w:r>
            <w:r w:rsidR="006B672A" w:rsidRPr="006B67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5381" w:type="dxa"/>
          </w:tcPr>
          <w:p w14:paraId="70786BCF" w14:textId="211277EA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="006B672A"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D138E8" w:rsidRPr="00D138E8" w14:paraId="1203FB2C" w14:textId="77777777" w:rsidTr="00B931DE">
        <w:trPr>
          <w:trHeight w:val="20"/>
        </w:trPr>
        <w:tc>
          <w:tcPr>
            <w:tcW w:w="4990" w:type="dxa"/>
          </w:tcPr>
          <w:p w14:paraId="0C0A24B0" w14:textId="777FFF8E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381" w:type="dxa"/>
          </w:tcPr>
          <w:p w14:paraId="7C2E29BC" w14:textId="36580727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proofErr w:type="gramStart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: Выполняет</w:t>
            </w:r>
            <w:proofErr w:type="gramEnd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3DC793C9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7D66D4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1DEA091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C2B471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911DC1" w14:textId="77777777" w:rsidR="00AF1A69" w:rsidRPr="00D138E8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223" w:type="dxa"/>
        <w:tblInd w:w="392" w:type="dxa"/>
        <w:tblLook w:val="04A0" w:firstRow="1" w:lastRow="0" w:firstColumn="1" w:lastColumn="0" w:noHBand="0" w:noVBand="1"/>
      </w:tblPr>
      <w:tblGrid>
        <w:gridCol w:w="2722"/>
        <w:gridCol w:w="3685"/>
        <w:gridCol w:w="1908"/>
        <w:gridCol w:w="1908"/>
      </w:tblGrid>
      <w:tr w:rsidR="00D138E8" w:rsidRPr="00D138E8" w14:paraId="0306E8BA" w14:textId="77777777" w:rsidTr="00B931DE">
        <w:tc>
          <w:tcPr>
            <w:tcW w:w="2722" w:type="dxa"/>
          </w:tcPr>
          <w:p w14:paraId="562F529F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685" w:type="dxa"/>
          </w:tcPr>
          <w:p w14:paraId="708191F9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35C9F318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08" w:type="dxa"/>
          </w:tcPr>
          <w:p w14:paraId="1F7FC074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D138E8" w:rsidRPr="00D138E8" w14:paraId="783164ED" w14:textId="77777777" w:rsidTr="00B931DE">
        <w:tc>
          <w:tcPr>
            <w:tcW w:w="2722" w:type="dxa"/>
            <w:vMerge w:val="restart"/>
          </w:tcPr>
          <w:p w14:paraId="3B1ADF18" w14:textId="236058EB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3685" w:type="dxa"/>
          </w:tcPr>
          <w:p w14:paraId="10ED660E" w14:textId="08D5C780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7E70D264" w14:textId="60B62DFF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113066" w:rsidRPr="00482BEC">
              <w:rPr>
                <w:rFonts w:ascii="Times New Roman" w:hAnsi="Times New Roman"/>
                <w:sz w:val="20"/>
                <w:szCs w:val="20"/>
              </w:rPr>
              <w:t>(№1</w:t>
            </w:r>
            <w:r w:rsidR="00113066">
              <w:rPr>
                <w:rFonts w:ascii="Times New Roman" w:hAnsi="Times New Roman"/>
                <w:sz w:val="20"/>
                <w:szCs w:val="20"/>
              </w:rPr>
              <w:t>, №2, №5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9444615" w14:textId="239E594C" w:rsidR="002003D3" w:rsidRPr="00227CE8" w:rsidRDefault="00227CE8" w:rsidP="005E014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F6F5E3C" w14:textId="6BD3838E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(№94, №97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6BA2E" w14:textId="20B7067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1-7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4D7A0A1E" w14:textId="77777777" w:rsidTr="00B931DE">
        <w:tc>
          <w:tcPr>
            <w:tcW w:w="2722" w:type="dxa"/>
            <w:vMerge/>
          </w:tcPr>
          <w:p w14:paraId="19F9DFCC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20B46CA" w14:textId="52A1670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выбор и проверку оборудования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тягов</w:t>
            </w:r>
            <w:r w:rsidR="0011306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ых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и трансформаторных подстанций</w:t>
            </w:r>
            <w:r w:rsidR="00C41E57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24975B46" w14:textId="6560AC8E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446ABA4E" w14:textId="483FC7FE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8956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61F16969" w14:textId="77777777" w:rsidTr="00B931DE">
        <w:tc>
          <w:tcPr>
            <w:tcW w:w="2722" w:type="dxa"/>
            <w:vMerge/>
          </w:tcPr>
          <w:p w14:paraId="5DE2FB2F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7CB358E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принципами расчета устройств заземления, определять параметры релейных защит</w:t>
            </w:r>
          </w:p>
        </w:tc>
        <w:tc>
          <w:tcPr>
            <w:tcW w:w="1908" w:type="dxa"/>
          </w:tcPr>
          <w:p w14:paraId="1910AA83" w14:textId="533397C0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14823329" w14:textId="5374BBA8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0FDFD4E6" w14:textId="77777777" w:rsidTr="00B931DE">
        <w:tc>
          <w:tcPr>
            <w:tcW w:w="2722" w:type="dxa"/>
            <w:vMerge w:val="restart"/>
          </w:tcPr>
          <w:p w14:paraId="0565BFDC" w14:textId="24D0D0A9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proofErr w:type="gramStart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: Выполняет</w:t>
            </w:r>
            <w:proofErr w:type="gramEnd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3685" w:type="dxa"/>
          </w:tcPr>
          <w:p w14:paraId="2B7DFED0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технологию, правила и способы организации технического обслуживания и </w:t>
            </w:r>
            <w:proofErr w:type="gramStart"/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ремонта  тяговых</w:t>
            </w:r>
            <w:proofErr w:type="gramEnd"/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трансформаторных подстанций, линейных устройств тягового электроснабжения</w:t>
            </w:r>
          </w:p>
        </w:tc>
        <w:tc>
          <w:tcPr>
            <w:tcW w:w="1908" w:type="dxa"/>
          </w:tcPr>
          <w:p w14:paraId="3451C717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47, №65, №68,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531FB4" w14:textId="2950E22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3701E48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94, №96</w:t>
            </w:r>
          </w:p>
          <w:p w14:paraId="071A1D39" w14:textId="512644A1" w:rsidR="002003D3" w:rsidRPr="00D138E8" w:rsidRDefault="00E96A6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7C77A230" w14:textId="77777777" w:rsidTr="00B931DE">
        <w:tc>
          <w:tcPr>
            <w:tcW w:w="2722" w:type="dxa"/>
            <w:vMerge/>
          </w:tcPr>
          <w:p w14:paraId="18F73015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DFC55C4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</w:tc>
        <w:tc>
          <w:tcPr>
            <w:tcW w:w="1908" w:type="dxa"/>
          </w:tcPr>
          <w:p w14:paraId="4183C998" w14:textId="4E079208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75C40819" w14:textId="232BE2DC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253181B0" w14:textId="77777777" w:rsidTr="00B931DE">
        <w:tc>
          <w:tcPr>
            <w:tcW w:w="2722" w:type="dxa"/>
            <w:vMerge/>
          </w:tcPr>
          <w:p w14:paraId="1495F610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80D8992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разработки технологических карт по выполнению отдельных видов работ на тяговой трансформаторной подстанции</w:t>
            </w:r>
          </w:p>
        </w:tc>
        <w:tc>
          <w:tcPr>
            <w:tcW w:w="1908" w:type="dxa"/>
          </w:tcPr>
          <w:p w14:paraId="76CBC54B" w14:textId="686891EA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DDEBE26" w14:textId="614E6FC3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bookmarkEnd w:id="1"/>
    </w:tbl>
    <w:p w14:paraId="0F4E7248" w14:textId="77777777" w:rsidR="00B931DE" w:rsidRDefault="00B931DE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81212B" w14:textId="4CB9CF31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Защита курсового проекта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8E2606F" w14:textId="40F8B8C9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F9A7F28" w14:textId="6C32C53D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ЭИОС </w:t>
      </w:r>
      <w:r w:rsidR="00CF73C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490B29" w14:textId="3A0CD871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BA2DF6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F81FCA5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8C654AE" w14:textId="1F876FE9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19D836C7" w14:textId="77777777" w:rsidR="00617E56" w:rsidRPr="00D138E8" w:rsidRDefault="00617E5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3E1603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D138E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0DF3D25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D138E8">
        <w:rPr>
          <w:rFonts w:ascii="Times New Roman" w:eastAsia="Times New Roman" w:hAnsi="Times New Roman"/>
          <w:sz w:val="24"/>
          <w:szCs w:val="24"/>
        </w:rPr>
        <w:t>;</w:t>
      </w:r>
    </w:p>
    <w:p w14:paraId="5F3975ED" w14:textId="3BDBD306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2)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3A6DFBDC" w14:textId="77777777" w:rsidR="00EB53E1" w:rsidRPr="00D138E8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3E9D11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1C7B14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AA894E" w14:textId="77777777" w:rsidR="008E61C5" w:rsidRPr="00D138E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138E8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62436A" w14:textId="77777777" w:rsidR="00183DAF" w:rsidRPr="00D138E8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EC0F753" w14:textId="77777777" w:rsidR="00560597" w:rsidRPr="00D138E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DCFF5F" w14:textId="77777777" w:rsidR="00560597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83DBFA6" w14:textId="77777777" w:rsidR="006459F1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138E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709"/>
        <w:gridCol w:w="5215"/>
      </w:tblGrid>
      <w:tr w:rsidR="00BF25F6" w:rsidRPr="00BF25F6" w14:paraId="6A687B63" w14:textId="77777777" w:rsidTr="00B931DE">
        <w:tc>
          <w:tcPr>
            <w:tcW w:w="5382" w:type="dxa"/>
            <w:gridSpan w:val="2"/>
          </w:tcPr>
          <w:p w14:paraId="63EDF880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15" w:type="dxa"/>
          </w:tcPr>
          <w:p w14:paraId="3B63455B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6B57E554" w14:textId="77777777" w:rsidTr="00B931DE">
        <w:tc>
          <w:tcPr>
            <w:tcW w:w="5382" w:type="dxa"/>
            <w:gridSpan w:val="2"/>
          </w:tcPr>
          <w:p w14:paraId="4552822C" w14:textId="2FDE20BE" w:rsidR="00560597" w:rsidRPr="00BF25F6" w:rsidRDefault="006B672A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5215" w:type="dxa"/>
          </w:tcPr>
          <w:p w14:paraId="27044F03" w14:textId="0E46184F" w:rsidR="00560597" w:rsidRPr="00BF25F6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8B38E2" w:rsidRPr="00BF25F6"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F25F6" w:rsidRPr="00BF25F6" w14:paraId="3F22A612" w14:textId="77777777" w:rsidTr="00227CE8">
        <w:trPr>
          <w:trHeight w:val="277"/>
        </w:trPr>
        <w:tc>
          <w:tcPr>
            <w:tcW w:w="10597" w:type="dxa"/>
            <w:gridSpan w:val="3"/>
          </w:tcPr>
          <w:p w14:paraId="180FC2F9" w14:textId="77777777" w:rsidR="00617E56" w:rsidRDefault="00617E56" w:rsidP="00227CE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B79BE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реактора в установке поперечной емкостной компенсации.</w:t>
            </w:r>
          </w:p>
          <w:p w14:paraId="31E4D7C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настройки УПЕК на частоту близкую к 150 Гц.</w:t>
            </w:r>
          </w:p>
          <w:p w14:paraId="333654C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конденсаторов от перенапряжений.</w:t>
            </w:r>
          </w:p>
          <w:p w14:paraId="465FBA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снижения токов к. з. в УПЕК.</w:t>
            </w:r>
          </w:p>
          <w:p w14:paraId="617DCB6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1F199D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установки поперечной емкостной компенсации на тяговых подстанциях переменного тока.</w:t>
            </w:r>
          </w:p>
          <w:p w14:paraId="1CA7C25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повышения коэффициента мощности нагрузки подстанции.</w:t>
            </w:r>
          </w:p>
          <w:p w14:paraId="6AD874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потерь мощности и энергии в оборудовании подстанции и питающих сетях.</w:t>
            </w:r>
          </w:p>
          <w:p w14:paraId="0CF0AE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симметрирования нагрузки по фазам в питающих сетях.</w:t>
            </w:r>
          </w:p>
          <w:p w14:paraId="0871389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A95C130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цепи можно защищать предохранителями?</w:t>
            </w:r>
          </w:p>
          <w:p w14:paraId="5E214C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Цепи до 1000 В.</w:t>
            </w:r>
          </w:p>
          <w:p w14:paraId="3E87FEB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б. Цепи, где ток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на порядок больше максимального рабочего тока.</w:t>
            </w:r>
          </w:p>
          <w:p w14:paraId="02427E5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Цепи, где ток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меньше максимального рабочего тока.</w:t>
            </w:r>
          </w:p>
          <w:p w14:paraId="4BF6296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D9FEF33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выбора токоведущих частей и отключающей аппаратуры тяговой подстанции.</w:t>
            </w:r>
          </w:p>
          <w:p w14:paraId="3BA855A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а. По параметрам тока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и напряжению электроустановки.</w:t>
            </w:r>
          </w:p>
          <w:p w14:paraId="43EA2D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По напряжению, тину электроустановки и максимальному рабочему току.</w:t>
            </w:r>
          </w:p>
          <w:p w14:paraId="09DE69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Исходя из полной мощности понизительного трансформатора и напряжения РУ.</w:t>
            </w:r>
          </w:p>
          <w:p w14:paraId="34801DF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20B8279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проверки выбранных жестких сборных шин.</w:t>
            </w:r>
          </w:p>
          <w:p w14:paraId="7E9936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 электродинамическую и термическую стойкость.</w:t>
            </w:r>
          </w:p>
          <w:p w14:paraId="56D4233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б. На термическую стойкость и </w:t>
            </w:r>
            <w:proofErr w:type="spellStart"/>
            <w:r w:rsidRPr="00482BEC">
              <w:rPr>
                <w:sz w:val="20"/>
                <w:szCs w:val="20"/>
              </w:rPr>
              <w:t>коронирование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23585CE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На динамическую стойкость и </w:t>
            </w:r>
            <w:proofErr w:type="spellStart"/>
            <w:r w:rsidRPr="00482BEC">
              <w:rPr>
                <w:sz w:val="20"/>
                <w:szCs w:val="20"/>
              </w:rPr>
              <w:t>коронирование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0FF02AC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0BA53A75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Условие проверки проводов ОРУ подстанций.</w:t>
            </w:r>
          </w:p>
          <w:p w14:paraId="5CC0562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а. На термическую стойкость и </w:t>
            </w:r>
            <w:proofErr w:type="spellStart"/>
            <w:r w:rsidRPr="00482BEC">
              <w:rPr>
                <w:sz w:val="20"/>
                <w:szCs w:val="20"/>
              </w:rPr>
              <w:t>коронирование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59B5B9C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б. На динамическую стойкость и </w:t>
            </w:r>
            <w:proofErr w:type="spellStart"/>
            <w:r w:rsidRPr="00482BEC">
              <w:rPr>
                <w:sz w:val="20"/>
                <w:szCs w:val="20"/>
              </w:rPr>
              <w:t>коронирование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2BA42C08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 динамическую стойкость и нагрев.</w:t>
            </w:r>
          </w:p>
          <w:p w14:paraId="5439FF9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00FA8D6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От чего зависит величина </w:t>
            </w:r>
            <w:proofErr w:type="spellStart"/>
            <w:r w:rsidRPr="00482BEC">
              <w:rPr>
                <w:sz w:val="20"/>
                <w:szCs w:val="20"/>
              </w:rPr>
              <w:t>восстанавливающегося</w:t>
            </w:r>
            <w:proofErr w:type="spellEnd"/>
            <w:r w:rsidRPr="00482BEC">
              <w:rPr>
                <w:sz w:val="20"/>
                <w:szCs w:val="20"/>
              </w:rPr>
              <w:t xml:space="preserve"> напряжения на расходящихся контактах выключателя?</w:t>
            </w:r>
          </w:p>
          <w:p w14:paraId="03CCF72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напряжения отключаемой цепи;</w:t>
            </w:r>
          </w:p>
          <w:p w14:paraId="6933669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тока отключаемой цепи;</w:t>
            </w:r>
          </w:p>
          <w:p w14:paraId="73F3A8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параметров отключаемой цепи;</w:t>
            </w:r>
          </w:p>
          <w:p w14:paraId="65986F3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параметров отключаемой цепи и скорости расхождения контактов.</w:t>
            </w:r>
          </w:p>
          <w:p w14:paraId="23F0800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C6D6D74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Цель расчетов токов короткого замыкания на присоединениях подстанции?</w:t>
            </w:r>
          </w:p>
          <w:p w14:paraId="6D0CE9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выбор шин и отключающей аппаратуры;</w:t>
            </w:r>
          </w:p>
          <w:p w14:paraId="235B8FF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проверка на возможность отключения тока короткого замыкания аппаратами;</w:t>
            </w:r>
          </w:p>
          <w:p w14:paraId="0AADC36E" w14:textId="77777777" w:rsidR="00617E56" w:rsidRPr="00482BEC" w:rsidRDefault="00617E56" w:rsidP="00617E56">
            <w:pPr>
              <w:pStyle w:val="1"/>
              <w:shd w:val="clear" w:color="auto" w:fill="auto"/>
              <w:tabs>
                <w:tab w:val="left" w:pos="1149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проверка шин на динамическую стойкость;</w:t>
            </w:r>
          </w:p>
          <w:p w14:paraId="7B21850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установки называются установками с малыми токами замыканию на землю?</w:t>
            </w:r>
          </w:p>
          <w:p w14:paraId="4FF95341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Где ток замыкания на землю до 500А включительно.</w:t>
            </w:r>
          </w:p>
          <w:p w14:paraId="2AFBCC3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Где ток замыкания на землю более 500А.</w:t>
            </w:r>
          </w:p>
          <w:p w14:paraId="18D7220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Где сопротивление контура заземления выше 0,50м.</w:t>
            </w:r>
          </w:p>
          <w:p w14:paraId="1040D5D6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2258392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Какие функции выполняет контур заземления подстанции?</w:t>
            </w:r>
          </w:p>
          <w:p w14:paraId="2D96434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Защита оборудования подстанций от перенапряжений.</w:t>
            </w:r>
          </w:p>
          <w:p w14:paraId="78A08D2D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персонала подстанции от поражения током.</w:t>
            </w:r>
          </w:p>
          <w:p w14:paraId="4254FDF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обеспечения нормальной работы оборудования и защиты персонала от поражения током.</w:t>
            </w:r>
          </w:p>
          <w:p w14:paraId="51A0E2D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242B760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tabs>
                <w:tab w:val="right" w:pos="40"/>
              </w:tabs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Цель непосредственного заземления нейтрали силового понизительного трансформатора.</w:t>
            </w:r>
          </w:p>
          <w:p w14:paraId="325C94A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а. Для увеличения тока однофазного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24C0CDC0" w14:textId="77777777" w:rsidR="00617E56" w:rsidRPr="00482BEC" w:rsidRDefault="00617E56" w:rsidP="00617E56">
            <w:pPr>
              <w:pStyle w:val="30"/>
              <w:shd w:val="clear" w:color="auto" w:fill="auto"/>
              <w:tabs>
                <w:tab w:val="left" w:pos="3772"/>
                <w:tab w:val="right" w:pos="9352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обмоток трансформатора от повышения напряжения при замыкании фазы.</w:t>
            </w:r>
          </w:p>
          <w:p w14:paraId="13A1FF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обмоток трансформатора от токов перегрузки.</w:t>
            </w:r>
          </w:p>
          <w:p w14:paraId="48E1953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1125D684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Для какой цели с помощью</w:t>
            </w:r>
            <w:r w:rsidRPr="00482BEC">
              <w:rPr>
                <w:sz w:val="20"/>
                <w:szCs w:val="20"/>
              </w:rPr>
              <w:tab/>
              <w:t>короткозамыкателя контур заземления подстанции</w:t>
            </w:r>
          </w:p>
          <w:p w14:paraId="73A34BA2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соединяется с рельсовым фидером при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 xml:space="preserve">. в контактной сети 3,3 </w:t>
            </w:r>
            <w:proofErr w:type="spellStart"/>
            <w:r w:rsidRPr="00482BEC">
              <w:rPr>
                <w:sz w:val="20"/>
                <w:szCs w:val="20"/>
              </w:rPr>
              <w:t>кВ.</w:t>
            </w:r>
            <w:proofErr w:type="spellEnd"/>
          </w:p>
          <w:p w14:paraId="5A99833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а. Для увеличения тока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в тяговой сети.</w:t>
            </w:r>
          </w:p>
          <w:p w14:paraId="4E4B5DB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подземных коммуникаций и контура заземления от коррозии.</w:t>
            </w:r>
          </w:p>
          <w:p w14:paraId="3C584BE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изоляции шины РУ-3,3 кВ от перенапряжений.</w:t>
            </w:r>
          </w:p>
          <w:p w14:paraId="22644C1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CC6BA4E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разрядного устройства на тяговых подстанциях постоянного тока.</w:t>
            </w:r>
          </w:p>
          <w:p w14:paraId="6EE640E3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шин РУ-3,3 кВ от перенапряжений в контактной сети.</w:t>
            </w:r>
          </w:p>
          <w:p w14:paraId="12543CB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помех в линиях связи.</w:t>
            </w:r>
          </w:p>
          <w:p w14:paraId="44AA739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повышения надежности работы БВ фидеров контактной сети.</w:t>
            </w:r>
          </w:p>
          <w:p w14:paraId="5A20BD9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5165F5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ограничителей перенапряжений в РУ тяговых подстанций.</w:t>
            </w:r>
          </w:p>
          <w:p w14:paraId="36544E6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оборудования РУ от перенапряжений.</w:t>
            </w:r>
          </w:p>
          <w:p w14:paraId="5B503E9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б. Для защиты оборудования РУ от тока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</w:t>
            </w:r>
          </w:p>
          <w:p w14:paraId="307E5F7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оборудования РУ от токов перегрузки.</w:t>
            </w:r>
          </w:p>
          <w:p w14:paraId="7B21BAB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805C252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сглаживающего устройства на тяговых подстанциях постоянного тока.</w:t>
            </w:r>
          </w:p>
          <w:p w14:paraId="6FFC9FB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снижения помех в линиях связи.</w:t>
            </w:r>
          </w:p>
          <w:p w14:paraId="4988778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б. Для уменьшения тока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в контактной сети.</w:t>
            </w:r>
          </w:p>
          <w:p w14:paraId="135EC2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Для защиты шин РУ-3,3 кВ от </w:t>
            </w:r>
            <w:r w:rsidRPr="00482BEC">
              <w:rPr>
                <w:rStyle w:val="39pt"/>
              </w:rPr>
              <w:t>перенапряжений.</w:t>
            </w:r>
          </w:p>
          <w:p w14:paraId="35539D2A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реактора в сглаживающем </w:t>
            </w:r>
            <w:proofErr w:type="spellStart"/>
            <w:r w:rsidRPr="00482BEC">
              <w:rPr>
                <w:sz w:val="20"/>
                <w:szCs w:val="20"/>
              </w:rPr>
              <w:t>устройшве</w:t>
            </w:r>
            <w:proofErr w:type="spellEnd"/>
            <w:r w:rsidRPr="00482BEC">
              <w:rPr>
                <w:sz w:val="20"/>
                <w:szCs w:val="20"/>
              </w:rPr>
              <w:t xml:space="preserve"> тяговой подстанции постоянного тока.</w:t>
            </w:r>
          </w:p>
          <w:p w14:paraId="63C128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а. Для снижения тока </w:t>
            </w:r>
            <w:proofErr w:type="spellStart"/>
            <w:r w:rsidRPr="00482BEC">
              <w:rPr>
                <w:sz w:val="20"/>
                <w:szCs w:val="20"/>
              </w:rPr>
              <w:t>к.з</w:t>
            </w:r>
            <w:proofErr w:type="spellEnd"/>
            <w:r w:rsidRPr="00482BEC">
              <w:rPr>
                <w:sz w:val="20"/>
                <w:szCs w:val="20"/>
              </w:rPr>
              <w:t>. в контактной сети.</w:t>
            </w:r>
          </w:p>
          <w:p w14:paraId="043210D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создания пути току высших гармоник.</w:t>
            </w:r>
          </w:p>
          <w:p w14:paraId="0FBCF00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Для ограничений перенапряжений на шинах 3,3 </w:t>
            </w:r>
            <w:proofErr w:type="spellStart"/>
            <w:r w:rsidRPr="00482BEC">
              <w:rPr>
                <w:sz w:val="20"/>
                <w:szCs w:val="20"/>
              </w:rPr>
              <w:t>кВ.</w:t>
            </w:r>
            <w:proofErr w:type="spellEnd"/>
          </w:p>
          <w:p w14:paraId="5908BC0A" w14:textId="2A6FA4BD" w:rsidR="00617E56" w:rsidRPr="00C41E57" w:rsidRDefault="00617E56" w:rsidP="00227CE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F25F6" w:rsidRPr="00BF25F6" w14:paraId="14D7D070" w14:textId="77777777" w:rsidTr="00B931DE">
        <w:trPr>
          <w:trHeight w:val="428"/>
        </w:trPr>
        <w:tc>
          <w:tcPr>
            <w:tcW w:w="4673" w:type="dxa"/>
          </w:tcPr>
          <w:p w14:paraId="2F49E398" w14:textId="624E0DAD" w:rsidR="00995B55" w:rsidRPr="00BF25F6" w:rsidRDefault="006B672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ПК-8.2</w:t>
            </w:r>
            <w:proofErr w:type="gramStart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: Выполняет</w:t>
            </w:r>
            <w:proofErr w:type="gramEnd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5924" w:type="dxa"/>
            <w:gridSpan w:val="2"/>
          </w:tcPr>
          <w:p w14:paraId="4C3E8096" w14:textId="232F62EA" w:rsidR="00995B55" w:rsidRPr="00BF25F6" w:rsidRDefault="00995B55" w:rsidP="00B931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технологию, правила и способы организации технического обслуживания и ремонта тяговых и трансформаторных подстанций, линейных устройств тягового электроснабжения</w:t>
            </w:r>
          </w:p>
        </w:tc>
      </w:tr>
      <w:tr w:rsidR="00BF25F6" w:rsidRPr="00BF25F6" w14:paraId="4065D742" w14:textId="77777777" w:rsidTr="00617E56">
        <w:trPr>
          <w:trHeight w:val="742"/>
        </w:trPr>
        <w:tc>
          <w:tcPr>
            <w:tcW w:w="10597" w:type="dxa"/>
            <w:gridSpan w:val="3"/>
          </w:tcPr>
          <w:p w14:paraId="65CF6D11" w14:textId="344ECDCB" w:rsidR="00617E56" w:rsidRPr="00B931DE" w:rsidRDefault="00B931DE" w:rsidP="00617E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931D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Тест</w:t>
            </w:r>
          </w:p>
          <w:p w14:paraId="61981C76" w14:textId="77777777" w:rsidR="00617E56" w:rsidRPr="00482BEC" w:rsidRDefault="00617E56" w:rsidP="002E2264">
            <w:pPr>
              <w:pStyle w:val="1"/>
              <w:numPr>
                <w:ilvl w:val="0"/>
                <w:numId w:val="9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тока.</w:t>
            </w:r>
          </w:p>
          <w:p w14:paraId="2388BB4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hanging="34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первичного тока до значений удобных для измерительных приборов и изоляции от цепей высокого напряжения;</w:t>
            </w:r>
          </w:p>
          <w:p w14:paraId="4F864A0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изоляций цепей высокого напряжения от вторичных цепей;</w:t>
            </w:r>
          </w:p>
          <w:p w14:paraId="6DD376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трансформации первичного тока во вторичную цепь;</w:t>
            </w:r>
          </w:p>
          <w:p w14:paraId="6470BCF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уменьшение первичного тока.</w:t>
            </w:r>
          </w:p>
          <w:p w14:paraId="540EB1F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2CD2C56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напряжения.</w:t>
            </w:r>
          </w:p>
          <w:p w14:paraId="242AC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понижение высокого напряжения до стандартного значения 100 и 100л/3 В и отделения цепей измерения и релейной защиты от цепей высокого напряжения;</w:t>
            </w:r>
          </w:p>
          <w:p w14:paraId="18CE4C7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изоляции цепей высокого напряжения от измерительных приборов;</w:t>
            </w:r>
          </w:p>
          <w:p w14:paraId="3D59207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обеспечения работы измерительных приборов и релейной защиты;</w:t>
            </w:r>
          </w:p>
          <w:p w14:paraId="1F3F52E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повышения точности измерений напряжения.</w:t>
            </w:r>
          </w:p>
          <w:p w14:paraId="5B5BD09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6C5F046E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Когда возникают коммутационные перенапряжения?</w:t>
            </w:r>
          </w:p>
          <w:p w14:paraId="1439D14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отключение цепей с током, содержащих индуктивности и емкости;</w:t>
            </w:r>
          </w:p>
          <w:p w14:paraId="091F024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отключение трансформаторов на холостом ходу;</w:t>
            </w:r>
          </w:p>
          <w:p w14:paraId="05A794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lastRenderedPageBreak/>
              <w:t>в. отключение конденсаторных батарей;</w:t>
            </w:r>
          </w:p>
          <w:p w14:paraId="090312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отключение реакторов.</w:t>
            </w:r>
          </w:p>
          <w:p w14:paraId="55F3FB2A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обмотки разомкнутого треугольника в трансформаторе напряжения.</w:t>
            </w:r>
          </w:p>
          <w:p w14:paraId="0BF74D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контроль изоляции фаз линии и шин по отношению к земле;</w:t>
            </w:r>
          </w:p>
          <w:p w14:paraId="29709F9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измерение тока замыкания на землю;</w:t>
            </w:r>
          </w:p>
          <w:p w14:paraId="60A84AA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защита от замыкания на землю;</w:t>
            </w:r>
          </w:p>
          <w:p w14:paraId="3346170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отыскание места замыкания на землю.</w:t>
            </w:r>
          </w:p>
          <w:p w14:paraId="22EF5B1D" w14:textId="77777777" w:rsidR="00617E56" w:rsidRPr="00482BEC" w:rsidRDefault="00617E56" w:rsidP="002E2264">
            <w:pPr>
              <w:pStyle w:val="1"/>
              <w:numPr>
                <w:ilvl w:val="0"/>
                <w:numId w:val="7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Из чего состоит цепь отсоса подстанции постоянного тока?</w:t>
            </w:r>
          </w:p>
          <w:p w14:paraId="5387380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воздушной или кабельной линии;</w:t>
            </w:r>
          </w:p>
          <w:p w14:paraId="057C81B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воздушной линии и рельсов главного пути;</w:t>
            </w:r>
          </w:p>
          <w:p w14:paraId="14890CE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воздушной линии, контура заземления подстанции и рельсов главного и подъездных путей;</w:t>
            </w:r>
          </w:p>
          <w:p w14:paraId="68C1592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контура заземления подстанции.</w:t>
            </w:r>
          </w:p>
          <w:p w14:paraId="5C8524F2" w14:textId="77777777" w:rsidR="00617E56" w:rsidRPr="00482BEC" w:rsidRDefault="00617E56" w:rsidP="002E2264">
            <w:pPr>
              <w:pStyle w:val="1"/>
              <w:numPr>
                <w:ilvl w:val="0"/>
                <w:numId w:val="8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 какой сети наиболее вероятны перенапряжения при замыкании фазы на землю и образование дуги?</w:t>
            </w:r>
          </w:p>
          <w:p w14:paraId="7AE74F9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с изолированной нейтралью;</w:t>
            </w:r>
          </w:p>
          <w:p w14:paraId="16E4975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с резонансно заземленной нейтралью;</w:t>
            </w:r>
          </w:p>
          <w:p w14:paraId="5A8DBAE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с глухо-заземленной нейтралью.</w:t>
            </w:r>
          </w:p>
          <w:p w14:paraId="0AFA9C12" w14:textId="77777777" w:rsidR="00617E56" w:rsidRPr="00482BEC" w:rsidRDefault="00617E56" w:rsidP="0005174E">
            <w:pPr>
              <w:pStyle w:val="1"/>
              <w:numPr>
                <w:ilvl w:val="0"/>
                <w:numId w:val="18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Питание ТСН на тяговых подстанциях постоянного тока осуществляется от шин:</w:t>
            </w:r>
          </w:p>
          <w:p w14:paraId="4B421C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РУ-10 или РУ-6 кВ;</w:t>
            </w:r>
          </w:p>
          <w:p w14:paraId="4257E28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РУ-110 кВ;</w:t>
            </w:r>
          </w:p>
          <w:p w14:paraId="4099364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РУ-27,5 кВ;</w:t>
            </w:r>
          </w:p>
          <w:p w14:paraId="50C3D2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г. РУ-6 </w:t>
            </w:r>
            <w:proofErr w:type="spellStart"/>
            <w:r w:rsidRPr="00482BEC">
              <w:rPr>
                <w:sz w:val="20"/>
                <w:szCs w:val="20"/>
              </w:rPr>
              <w:t>кВ.</w:t>
            </w:r>
            <w:proofErr w:type="spellEnd"/>
          </w:p>
          <w:p w14:paraId="037DC51A" w14:textId="77777777" w:rsidR="00617E56" w:rsidRPr="00482BEC" w:rsidRDefault="00617E56" w:rsidP="0005174E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Почему тяговые подстанции постоянного тока с питающим напряжением 110 кВ выполняются с двойной трансформацией?</w:t>
            </w:r>
          </w:p>
          <w:p w14:paraId="0AFF353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действия токов короткого замыкания оборудование при заземлении на шинах 3,3 кВ;</w:t>
            </w:r>
          </w:p>
          <w:p w14:paraId="7BAA20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уменьшение токов однофазного короткого замыкания на ВЛ-110 кВ;</w:t>
            </w:r>
          </w:p>
          <w:p w14:paraId="48BC28A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повышение надежности действия защиты силового трансформатора;</w:t>
            </w:r>
          </w:p>
          <w:p w14:paraId="7570BBD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г. обеспечение питания </w:t>
            </w:r>
            <w:proofErr w:type="spellStart"/>
            <w:r w:rsidRPr="00482BEC">
              <w:rPr>
                <w:sz w:val="20"/>
                <w:szCs w:val="20"/>
              </w:rPr>
              <w:t>нетяговых</w:t>
            </w:r>
            <w:proofErr w:type="spellEnd"/>
            <w:r w:rsidRPr="00482BEC">
              <w:rPr>
                <w:sz w:val="20"/>
                <w:szCs w:val="20"/>
              </w:rPr>
              <w:t xml:space="preserve"> потребителей.</w:t>
            </w:r>
          </w:p>
          <w:p w14:paraId="00E28518" w14:textId="77777777" w:rsidR="00617E56" w:rsidRPr="00482BEC" w:rsidRDefault="00617E56" w:rsidP="002E2264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Кто устанавливает режим работы нейтрали силового понизительного трансформатора подстанции?</w:t>
            </w:r>
          </w:p>
          <w:p w14:paraId="0D188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диспетчер энергоснабжающей организации;</w:t>
            </w:r>
          </w:p>
          <w:p w14:paraId="01ACF7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начальник тяговой подстанции;</w:t>
            </w:r>
          </w:p>
          <w:p w14:paraId="639A506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начальник дистанции электроснабжения;</w:t>
            </w:r>
          </w:p>
          <w:p w14:paraId="320CA9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главный инженер дистанции электроснабжения.</w:t>
            </w:r>
          </w:p>
          <w:p w14:paraId="2ADDCC9E" w14:textId="77777777" w:rsidR="00617E56" w:rsidRPr="00E46887" w:rsidRDefault="00617E56" w:rsidP="00B26D9B">
            <w:pPr>
              <w:pStyle w:val="1"/>
              <w:numPr>
                <w:ilvl w:val="0"/>
                <w:numId w:val="13"/>
              </w:numPr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Что характеризует величина потери мощности короткого замыкания в трансформаторе?</w:t>
            </w:r>
          </w:p>
          <w:p w14:paraId="19FFA5D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а. полные потери мощности в трансформаторе при номинальной токовой нагрузке;</w:t>
            </w:r>
          </w:p>
          <w:p w14:paraId="7F8AC84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б. активные потери при номинальной токовой нагрузке;</w:t>
            </w:r>
          </w:p>
          <w:p w14:paraId="0A333AF2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в. активное сопротивление обмоток;</w:t>
            </w:r>
          </w:p>
          <w:p w14:paraId="6A690AE3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5AD3906A" w14:textId="77777777" w:rsidR="00617E56" w:rsidRPr="00482BEC" w:rsidRDefault="00617E56" w:rsidP="00B26D9B">
            <w:pPr>
              <w:pStyle w:val="1"/>
              <w:numPr>
                <w:ilvl w:val="0"/>
                <w:numId w:val="12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Что характеризует величина напряжения короткого замыкания трансформатора?</w:t>
            </w:r>
          </w:p>
          <w:p w14:paraId="015806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полное сопротивление обмоток;</w:t>
            </w:r>
          </w:p>
          <w:p w14:paraId="28F2CE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индуктивное сопротивление обмоток;</w:t>
            </w:r>
          </w:p>
          <w:p w14:paraId="05ED08B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напряжение, которое надо подать на первичную обмотку при испытании трансформатора;</w:t>
            </w:r>
          </w:p>
          <w:p w14:paraId="71745C3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2B719B76" w14:textId="5CA0C32A" w:rsidR="00617E56" w:rsidRPr="00BF25F6" w:rsidRDefault="00617E56" w:rsidP="0005174E">
            <w:pPr>
              <w:pStyle w:val="a6"/>
              <w:ind w:left="22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DFFCD34" w14:textId="77777777" w:rsidR="00FB6084" w:rsidRPr="00D138E8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9700FA4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5B14F8EB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9E3067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B3C1E0" w14:textId="77777777" w:rsidR="00386731" w:rsidRPr="00D138E8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807"/>
        <w:gridCol w:w="4825"/>
      </w:tblGrid>
      <w:tr w:rsidR="00BF25F6" w:rsidRPr="00BF25F6" w14:paraId="40197135" w14:textId="77777777" w:rsidTr="00B931DE">
        <w:tc>
          <w:tcPr>
            <w:tcW w:w="5807" w:type="dxa"/>
          </w:tcPr>
          <w:p w14:paraId="7C217BC6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5" w:type="dxa"/>
          </w:tcPr>
          <w:p w14:paraId="2B964D1F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52E46BFA" w14:textId="77777777" w:rsidTr="00B931DE">
        <w:tc>
          <w:tcPr>
            <w:tcW w:w="5807" w:type="dxa"/>
          </w:tcPr>
          <w:p w14:paraId="2B18DB04" w14:textId="0E75192F" w:rsidR="002103AC" w:rsidRPr="00BF25F6" w:rsidRDefault="006B672A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02821175" w14:textId="6F3068C8" w:rsidR="002103AC" w:rsidRPr="00BF25F6" w:rsidRDefault="002103AC" w:rsidP="00B931D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методами диагностики и контроля технического состояния устройств тяговой подстанции</w:t>
            </w:r>
          </w:p>
        </w:tc>
      </w:tr>
      <w:tr w:rsidR="00113066" w:rsidRPr="00BF25F6" w14:paraId="320232E3" w14:textId="77777777" w:rsidTr="008B38E2">
        <w:trPr>
          <w:trHeight w:val="938"/>
        </w:trPr>
        <w:tc>
          <w:tcPr>
            <w:tcW w:w="10632" w:type="dxa"/>
            <w:gridSpan w:val="2"/>
          </w:tcPr>
          <w:p w14:paraId="7FBB4B52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№1</w:t>
            </w:r>
          </w:p>
          <w:p w14:paraId="4F457A14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>Рассчитать токи короткого замыкания (</w:t>
            </w:r>
            <w:proofErr w:type="spellStart"/>
            <w:r w:rsidRPr="0005174E">
              <w:rPr>
                <w:sz w:val="20"/>
                <w:szCs w:val="20"/>
              </w:rPr>
              <w:t>т.к.з</w:t>
            </w:r>
            <w:proofErr w:type="spellEnd"/>
            <w:r w:rsidRPr="0005174E">
              <w:rPr>
                <w:sz w:val="20"/>
                <w:szCs w:val="20"/>
              </w:rPr>
              <w:t xml:space="preserve">.) в характерных точках электрической схемы подстанции при данном уровне напряжения в точке </w:t>
            </w:r>
            <w:proofErr w:type="spellStart"/>
            <w:r w:rsidRPr="0005174E">
              <w:rPr>
                <w:sz w:val="20"/>
                <w:szCs w:val="20"/>
              </w:rPr>
              <w:t>к.з</w:t>
            </w:r>
            <w:proofErr w:type="spellEnd"/>
            <w:r w:rsidRPr="0005174E">
              <w:rPr>
                <w:sz w:val="20"/>
                <w:szCs w:val="20"/>
              </w:rPr>
              <w:t>. и мощности короткого замыкания.</w:t>
            </w:r>
          </w:p>
          <w:p w14:paraId="376943AF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5C56520F" w14:textId="77777777" w:rsidR="0005174E" w:rsidRPr="0005174E" w:rsidRDefault="0005174E" w:rsidP="0005174E">
            <w:pPr>
              <w:pStyle w:val="30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 xml:space="preserve">Произвести выбор и проверку основной высоковольтной аппаратуры подстанции, при условии, что дан ток </w:t>
            </w:r>
            <w:proofErr w:type="spellStart"/>
            <w:r w:rsidRPr="0005174E">
              <w:rPr>
                <w:sz w:val="20"/>
                <w:szCs w:val="20"/>
              </w:rPr>
              <w:t>к.з</w:t>
            </w:r>
            <w:proofErr w:type="spellEnd"/>
            <w:r w:rsidRPr="0005174E">
              <w:rPr>
                <w:sz w:val="20"/>
                <w:szCs w:val="20"/>
              </w:rPr>
              <w:t>. и уровень напряжения, на котором находится проверяемое оборудование.</w:t>
            </w:r>
          </w:p>
          <w:p w14:paraId="76970035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1F7DA3D0" w14:textId="19EFEDA3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51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Произвести замер сопротивления изоляции силового </w:t>
            </w:r>
            <w:proofErr w:type="spellStart"/>
            <w:r w:rsidRPr="0005174E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двухобмоточного</w:t>
            </w:r>
            <w:proofErr w:type="spellEnd"/>
            <w:r w:rsidRPr="000517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трансформатора и сравнить полученные значения с допустимыми согласно ПУЭ. Написать вывод</w:t>
            </w:r>
          </w:p>
        </w:tc>
      </w:tr>
      <w:tr w:rsidR="00113066" w:rsidRPr="00BF25F6" w14:paraId="790A37EC" w14:textId="77777777" w:rsidTr="00B931DE">
        <w:trPr>
          <w:trHeight w:val="478"/>
        </w:trPr>
        <w:tc>
          <w:tcPr>
            <w:tcW w:w="5807" w:type="dxa"/>
          </w:tcPr>
          <w:p w14:paraId="1966FD84" w14:textId="55E18322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Производит выбор и проверку оборудования тяговых и трансформаторных подстанций, линейных устройств систем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1F187CA2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/>
                <w:bCs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принципами расчета устройств заземления, определять параметры релейных защит</w:t>
            </w:r>
          </w:p>
          <w:p w14:paraId="097217DD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7929D2F6" w14:textId="77777777" w:rsidTr="00617E56">
        <w:trPr>
          <w:trHeight w:val="743"/>
        </w:trPr>
        <w:tc>
          <w:tcPr>
            <w:tcW w:w="10632" w:type="dxa"/>
            <w:gridSpan w:val="2"/>
          </w:tcPr>
          <w:p w14:paraId="6F0F7F9D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409F8E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читать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</w:t>
            </w:r>
            <w:proofErr w:type="spellStart"/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т.к.з</w:t>
            </w:r>
            <w:proofErr w:type="spellEnd"/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.) в характерных точках электрической схемы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данном уровне напряжения в точке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и мощности короткого замыкания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2B27C2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46A11418" w14:textId="77777777" w:rsidR="0005174E" w:rsidRDefault="0005174E" w:rsidP="0005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Произвести расчет контура заземления подстанции при заданной площади сечения и количества вертикальных и горизонтальных заземлителей</w:t>
            </w:r>
          </w:p>
          <w:p w14:paraId="2C8CB5A9" w14:textId="77777777" w:rsidR="0005174E" w:rsidRPr="00145E27" w:rsidRDefault="0005174E" w:rsidP="000517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E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009BEEEE" w14:textId="2D21DF2D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Произвести расчет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защиты силового трансформатора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Необходимо определить ток срабатывания реле и ток срабатывания защиты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дифзащиты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от перегрузки.</w:t>
            </w:r>
          </w:p>
        </w:tc>
      </w:tr>
      <w:tr w:rsidR="00113066" w:rsidRPr="00BF25F6" w14:paraId="443712E4" w14:textId="77777777" w:rsidTr="00B931DE">
        <w:trPr>
          <w:trHeight w:val="510"/>
        </w:trPr>
        <w:tc>
          <w:tcPr>
            <w:tcW w:w="5807" w:type="dxa"/>
          </w:tcPr>
          <w:p w14:paraId="548F118A" w14:textId="3F032C43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proofErr w:type="gramStart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: Выполняет</w:t>
            </w:r>
            <w:proofErr w:type="gramEnd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0FA0CF5A" w14:textId="557A1119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  <w:p w14:paraId="273F589C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4D05A1C3" w14:textId="77777777" w:rsidTr="00617E56">
        <w:trPr>
          <w:trHeight w:val="743"/>
        </w:trPr>
        <w:tc>
          <w:tcPr>
            <w:tcW w:w="10632" w:type="dxa"/>
            <w:gridSpan w:val="2"/>
          </w:tcPr>
          <w:p w14:paraId="2BA0EA95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5754203B" w14:textId="73E3167F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подготовку рабочего места в КТПН-10. Учесть организационные и технические мероприятия </w:t>
            </w:r>
          </w:p>
          <w:p w14:paraId="516569EC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3A9D718E" w14:textId="77777777" w:rsidR="0005174E" w:rsidRDefault="0005174E" w:rsidP="0005174E">
            <w:pPr>
              <w:pStyle w:val="30"/>
              <w:shd w:val="clear" w:color="auto" w:fill="auto"/>
              <w:suppressAutoHyphens/>
              <w:spacing w:line="240" w:lineRule="auto"/>
              <w:ind w:firstLine="2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внешний осмотр КТПН и КРУ СЭЩ-65. Дать заключение о работоспособности оборудования</w:t>
            </w:r>
          </w:p>
          <w:p w14:paraId="451A20DD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73743AEE" w14:textId="166B94AE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осмотр маслонаполненных выключателей. Произвести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хроматографический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анализ масла. Дать заключение по качеству масла и дальнейшему использованию </w:t>
            </w:r>
          </w:p>
        </w:tc>
      </w:tr>
      <w:tr w:rsidR="00113066" w:rsidRPr="00BF25F6" w14:paraId="5FA375D5" w14:textId="77777777" w:rsidTr="00B931DE">
        <w:trPr>
          <w:trHeight w:val="514"/>
        </w:trPr>
        <w:tc>
          <w:tcPr>
            <w:tcW w:w="5807" w:type="dxa"/>
          </w:tcPr>
          <w:p w14:paraId="6C1BA5DB" w14:textId="7A2DF94C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</w:t>
            </w:r>
            <w:proofErr w:type="gramStart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: Выполняет</w:t>
            </w:r>
            <w:proofErr w:type="gramEnd"/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7BB6B199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F25F6">
              <w:t xml:space="preserve"> 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разработки технологических карт по выполнению отдельных видов работ на тяговой трансформаторной подстанции</w:t>
            </w:r>
          </w:p>
          <w:p w14:paraId="2AC84247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637BDCB5" w14:textId="77777777" w:rsidTr="00617E56">
        <w:trPr>
          <w:trHeight w:val="743"/>
        </w:trPr>
        <w:tc>
          <w:tcPr>
            <w:tcW w:w="10632" w:type="dxa"/>
            <w:gridSpan w:val="2"/>
          </w:tcPr>
          <w:p w14:paraId="784765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№1</w:t>
            </w:r>
          </w:p>
          <w:p w14:paraId="660E6898" w14:textId="77777777" w:rsidR="0005174E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Используя исходные данные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(схема внешнего электроснабжения, мощность потребителей, уровень напряжения, тип подстанции)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, составить схему главных электрических соединений подстанции.</w:t>
            </w:r>
          </w:p>
          <w:p w14:paraId="51CF81EF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20B88B30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</w:t>
            </w:r>
            <w:proofErr w:type="spellStart"/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т.к.з</w:t>
            </w:r>
            <w:proofErr w:type="spellEnd"/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вводе ТП при заданном напряжении и мощности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к.з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62C07059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426623E5" w14:textId="0BA30437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 соответствие схемы ТП с установленным оборудованием в действительности. Дать заключение</w:t>
            </w:r>
          </w:p>
        </w:tc>
      </w:tr>
    </w:tbl>
    <w:p w14:paraId="21CF07C3" w14:textId="77777777" w:rsidR="00DB4A30" w:rsidRPr="00D138E8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C83E3AB" w14:textId="77777777" w:rsidR="00617E56" w:rsidRPr="00B931DE" w:rsidRDefault="00617E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698EEC" w14:textId="7805AB27" w:rsidR="006459F1" w:rsidRPr="00B931DE" w:rsidRDefault="005A5D95" w:rsidP="001130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29CA75C" w14:textId="7B89AABA" w:rsidR="002003D3" w:rsidRPr="00B931DE" w:rsidRDefault="002003D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80D3D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Выполняемые мероприятия и используемые средства на тяговых подстанциях для обеспечения беспрепятственного пропуска тяжеловесных поездов.</w:t>
      </w:r>
    </w:p>
    <w:p w14:paraId="7D4B509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Комплектные трансформаторные подстанции и распределительные устройства закрытого типа.</w:t>
      </w:r>
    </w:p>
    <w:p w14:paraId="4D5EC1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Приводы выключателей мощности, разъединителей, выключателей нагрузки, короткозамыкателей и отделителей.</w:t>
      </w:r>
    </w:p>
    <w:p w14:paraId="473B3B4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Электрическая дуга и ее гашение. Физические особенности дугового разряда при высоких плотностях газовой среды.</w:t>
      </w:r>
    </w:p>
    <w:p w14:paraId="465D5DB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 на шинах тяговых подстанций.</w:t>
      </w:r>
    </w:p>
    <w:p w14:paraId="06E22B2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глухо и эффективно заземленными нейтралями.</w:t>
      </w:r>
    </w:p>
    <w:p w14:paraId="2D9E249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Электродинамическая устойчивость аппаратов и ее определение.</w:t>
      </w:r>
    </w:p>
    <w:p w14:paraId="26EDF81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и расчет токов короткого замыкания в цепях 380/220 В.</w:t>
      </w:r>
    </w:p>
    <w:p w14:paraId="125358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Активные методы ограничения токов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к.з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.</w:t>
      </w:r>
    </w:p>
    <w:p w14:paraId="226E986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Электродинамические силы в однофазных и трехфазных системах.</w:t>
      </w:r>
    </w:p>
    <w:p w14:paraId="07D95D8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переменного тока.</w:t>
      </w:r>
    </w:p>
    <w:p w14:paraId="38E5705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Источники постоянного тока для питания нагрузок собственных нужд и их выбор.</w:t>
      </w:r>
    </w:p>
    <w:p w14:paraId="551375D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мощности потребителей собственных нужд тяговых подстанций.</w:t>
      </w:r>
    </w:p>
    <w:p w14:paraId="669CE12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Особенности расчета тока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к.з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. на стороне 27,5 кВ тяговых подстанций.</w:t>
      </w:r>
    </w:p>
    <w:p w14:paraId="2B77189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Режимные методы ограничения токов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к.з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.</w:t>
      </w:r>
    </w:p>
    <w:p w14:paraId="12F66C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Режимы работы сети с резонансно-заземленной нейтралью.</w:t>
      </w:r>
    </w:p>
    <w:p w14:paraId="12B63E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Гашение </w:t>
      </w:r>
      <w:proofErr w:type="gramStart"/>
      <w:r w:rsidRPr="00B931DE">
        <w:rPr>
          <w:rFonts w:ascii="Times New Roman" w:hAnsi="Times New Roman"/>
          <w:color w:val="000000"/>
          <w:sz w:val="24"/>
          <w:szCs w:val="24"/>
        </w:rPr>
        <w:t>дуги</w:t>
      </w:r>
      <w:proofErr w:type="gramEnd"/>
      <w:r w:rsidRPr="00B931DE">
        <w:rPr>
          <w:rFonts w:ascii="Times New Roman" w:hAnsi="Times New Roman"/>
          <w:color w:val="000000"/>
          <w:sz w:val="24"/>
          <w:szCs w:val="24"/>
        </w:rPr>
        <w:t xml:space="preserve"> а цепях постоянного и переменного тока.</w:t>
      </w:r>
    </w:p>
    <w:p w14:paraId="7475F1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Динамические действия токов. Электродинамические усилия между параллельными </w:t>
      </w:r>
      <w:proofErr w:type="gramStart"/>
      <w:r w:rsidRPr="00B931DE">
        <w:rPr>
          <w:rFonts w:ascii="Times New Roman" w:hAnsi="Times New Roman"/>
          <w:color w:val="000000"/>
          <w:sz w:val="24"/>
          <w:szCs w:val="24"/>
        </w:rPr>
        <w:t>про-водами</w:t>
      </w:r>
      <w:proofErr w:type="gramEnd"/>
      <w:r w:rsidRPr="00B931DE">
        <w:rPr>
          <w:rFonts w:ascii="Times New Roman" w:hAnsi="Times New Roman"/>
          <w:color w:val="000000"/>
          <w:sz w:val="24"/>
          <w:szCs w:val="24"/>
        </w:rPr>
        <w:t>, при протекании токов</w:t>
      </w:r>
    </w:p>
    <w:p w14:paraId="6BBE915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задачи технической эксплуатации понизительных и тяговых подстанций.</w:t>
      </w:r>
    </w:p>
    <w:p w14:paraId="08DBA3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Области применения различных схем первичной коммутации тяговых подстанций. Сравнительная оценка надежности и ремонтопригодности различных схем первичной коммутации.</w:t>
      </w:r>
    </w:p>
    <w:p w14:paraId="6D13DC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превышения температуры электрических аппаратов. Учет отдачи тепла, лучеиспусканием и теплопроводностью.</w:t>
      </w:r>
    </w:p>
    <w:p w14:paraId="2E0A373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постоянного тока.</w:t>
      </w:r>
    </w:p>
    <w:p w14:paraId="58F4AF9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технико-экономические показатели тяговых подстанций.</w:t>
      </w:r>
    </w:p>
    <w:p w14:paraId="3E01FF3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Быстродействующие выключатели постоянного тока и их выбор.</w:t>
      </w:r>
    </w:p>
    <w:p w14:paraId="6DA7B68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постоянного тока.</w:t>
      </w:r>
    </w:p>
    <w:p w14:paraId="5611DD3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водоснабжения, канализации. Вентиляционные устройства. Освещение открытой и закрытой части тяговых подстанций.</w:t>
      </w:r>
    </w:p>
    <w:p w14:paraId="06614D9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Реакторы. Их выбор для ограничения токов короткого замыкания.</w:t>
      </w:r>
    </w:p>
    <w:p w14:paraId="5DEA914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системах постоянного тока.</w:t>
      </w:r>
    </w:p>
    <w:p w14:paraId="0AD4B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931DE">
        <w:rPr>
          <w:rFonts w:ascii="Times New Roman" w:hAnsi="Times New Roman"/>
          <w:color w:val="000000"/>
          <w:sz w:val="24"/>
          <w:szCs w:val="24"/>
        </w:rPr>
        <w:t>Инженерные коммуникации тяговых подстанций и требования</w:t>
      </w:r>
      <w:proofErr w:type="gramEnd"/>
      <w:r w:rsidRPr="00B931DE">
        <w:rPr>
          <w:rFonts w:ascii="Times New Roman" w:hAnsi="Times New Roman"/>
          <w:color w:val="000000"/>
          <w:sz w:val="24"/>
          <w:szCs w:val="24"/>
        </w:rPr>
        <w:t xml:space="preserve"> предъявляемые к ним.</w:t>
      </w:r>
    </w:p>
    <w:p w14:paraId="1CC7307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Ограничения токов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к.з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. в системах переменного тока.</w:t>
      </w:r>
    </w:p>
    <w:p w14:paraId="209A4E2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при несимметричных коротких замыканиях.</w:t>
      </w:r>
    </w:p>
    <w:p w14:paraId="5AB5AFC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Устройство для сглаживания пульсаций выпрямленного напряжения.</w:t>
      </w:r>
    </w:p>
    <w:p w14:paraId="072504D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норм к размещению грозозащитных устройств и аппаратов на подстанциях.</w:t>
      </w:r>
    </w:p>
    <w:p w14:paraId="323771A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Упрощенные методы расчета токов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к.з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. при ограниченной информации о питающей системе.</w:t>
      </w:r>
    </w:p>
    <w:p w14:paraId="140F69A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Работа тяговых подстанций в условиях рекуперации энергии.</w:t>
      </w:r>
    </w:p>
    <w:p w14:paraId="2E54498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атмосферных и коммутационных перенапряжений на тяговых подстанциях: их величины.</w:t>
      </w:r>
    </w:p>
    <w:p w14:paraId="729502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Учет различной удаленности источников питания при расчете токов короткого замыкания.</w:t>
      </w:r>
    </w:p>
    <w:p w14:paraId="59890A4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Расчет защитных заземляющих устройств с напряжением до и выше   1000 В и их </w:t>
      </w:r>
      <w:proofErr w:type="gramStart"/>
      <w:r w:rsidRPr="00B931DE">
        <w:rPr>
          <w:rFonts w:ascii="Times New Roman" w:hAnsi="Times New Roman"/>
          <w:color w:val="000000"/>
          <w:sz w:val="24"/>
          <w:szCs w:val="24"/>
        </w:rPr>
        <w:t>кон-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структивное</w:t>
      </w:r>
      <w:proofErr w:type="spellEnd"/>
      <w:proofErr w:type="gramEnd"/>
      <w:r w:rsidRPr="00B931DE">
        <w:rPr>
          <w:rFonts w:ascii="Times New Roman" w:hAnsi="Times New Roman"/>
          <w:color w:val="000000"/>
          <w:sz w:val="24"/>
          <w:szCs w:val="24"/>
        </w:rPr>
        <w:t xml:space="preserve"> выполнение.</w:t>
      </w:r>
    </w:p>
    <w:p w14:paraId="795BDA6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Применение трансформаторов напряжения для контроля изоляции.</w:t>
      </w:r>
    </w:p>
    <w:p w14:paraId="53D653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кривые и их применение для определения промежуточных значение и установившегося тока короткого замыкания.</w:t>
      </w:r>
    </w:p>
    <w:p w14:paraId="603BCA3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характеристики и конструктивное выполнение выпрямительных агрегатов и их вспомогательных устройств.</w:t>
      </w:r>
    </w:p>
    <w:p w14:paraId="70CAAE2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Распределение потенциалов и растекания токов при замыканиях на землю.</w:t>
      </w:r>
    </w:p>
    <w:p w14:paraId="2A87CA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токов короткого замыкания и области их применения.</w:t>
      </w:r>
    </w:p>
    <w:p w14:paraId="367B58E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постоянного тока.</w:t>
      </w:r>
    </w:p>
    <w:p w14:paraId="350EBE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энергии, применяемых на тяговых подстанциях.</w:t>
      </w:r>
    </w:p>
    <w:p w14:paraId="11C08E7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сопротивлений элементов цепи короткого замыкания в именованных и относительных единицах.</w:t>
      </w:r>
    </w:p>
    <w:p w14:paraId="2325BCA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постоянного тока.</w:t>
      </w:r>
    </w:p>
    <w:p w14:paraId="79C220B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неисправностей на тяговых подстанциях, приводящие к снижению надежности электроснабжения тяги поездов и нарушение безопасности движения.</w:t>
      </w:r>
    </w:p>
    <w:p w14:paraId="276DD7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схемы для определения токов короткого замыкания.</w:t>
      </w:r>
    </w:p>
    <w:p w14:paraId="3BE223B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Охрана труда на тяговых подстанциях.</w:t>
      </w:r>
    </w:p>
    <w:p w14:paraId="6D80F57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тока: опорные, проходные, встроенные и их выбор.</w:t>
      </w:r>
    </w:p>
    <w:p w14:paraId="0755320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Характерные расчетные значения токов короткого замыкания.</w:t>
      </w:r>
    </w:p>
    <w:p w14:paraId="6A6D8DC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Надежность работы тяговых подстанций.</w:t>
      </w:r>
    </w:p>
    <w:p w14:paraId="07E638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Измерительные трансформаторы в электрических установках.</w:t>
      </w:r>
    </w:p>
    <w:p w14:paraId="261D30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электрически уделенной точке системы.</w:t>
      </w:r>
    </w:p>
    <w:p w14:paraId="48E590F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Контроль изоляций цепей оперативного тока на тяговых подстанциях.</w:t>
      </w:r>
    </w:p>
    <w:p w14:paraId="29F66C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мощности высокого напряжения переменного тока: масляные, воздушные, вакуумные и их выбор.</w:t>
      </w:r>
    </w:p>
    <w:p w14:paraId="6DA999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Цель расчетов токов короткого замыкания, используемые методы расчета и принимаемые упрощения.</w:t>
      </w:r>
    </w:p>
    <w:p w14:paraId="1E63C46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для регулирования напряжения под нагрузкой на тяговых подстанциях.</w:t>
      </w:r>
    </w:p>
    <w:p w14:paraId="747184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Совместная работа короткозамыкателей и быстродействующих отделителей и их выбор.</w:t>
      </w:r>
    </w:p>
    <w:p w14:paraId="42004B7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коротких замыканий и вероятность их возникновения.</w:t>
      </w:r>
    </w:p>
    <w:p w14:paraId="205D02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Технические характеристики и схемы соединения обмоток трансформаторов и автотрансформаторов тяговых подстанций переменного тока.</w:t>
      </w:r>
    </w:p>
    <w:p w14:paraId="2B321D4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нагрузки и их выбор.</w:t>
      </w:r>
    </w:p>
    <w:p w14:paraId="3C993FC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и последствия коротких замыканий в электрических сетях.</w:t>
      </w:r>
    </w:p>
    <w:p w14:paraId="5E305D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переменного тока.</w:t>
      </w:r>
    </w:p>
    <w:p w14:paraId="00899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Разъединители постоянного и переменного тока и их выбор.</w:t>
      </w:r>
    </w:p>
    <w:p w14:paraId="38BC729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Электроустановки с незаземленными и заземленными нейтралями.</w:t>
      </w:r>
    </w:p>
    <w:p w14:paraId="308621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переменного тока.</w:t>
      </w:r>
    </w:p>
    <w:p w14:paraId="24C57A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Изоляторы: опорные, проходные и подвесные. Выбор изоляторов для электрических установок.</w:t>
      </w:r>
    </w:p>
    <w:p w14:paraId="470300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Нагревание токоведущих частей аппаратов при коротких замыканиях.</w:t>
      </w:r>
    </w:p>
    <w:p w14:paraId="5931460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Обеспечение надежности питания потребителей собственных нужд.</w:t>
      </w:r>
    </w:p>
    <w:p w14:paraId="525933E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обслуживания тяговых подстанций.</w:t>
      </w:r>
    </w:p>
    <w:p w14:paraId="4328A3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Современное состояние и перспективы развития Электрификации и Энергетического хозяйства железных дорог.</w:t>
      </w:r>
    </w:p>
    <w:p w14:paraId="091507A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электроустановок. Расчет переносных заземлений.</w:t>
      </w:r>
    </w:p>
    <w:p w14:paraId="06D3FE5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Токоведущие части электрических установок: сборные шины,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токопроводы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>, силовые кабели и их выбор.</w:t>
      </w:r>
    </w:p>
    <w:p w14:paraId="0DD22E6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изолированной нейтралью без дугогасящих реакторов.</w:t>
      </w:r>
    </w:p>
    <w:p w14:paraId="534BA9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Классификация распределительных устройств и основные требования, предъявляемые к ним.</w:t>
      </w:r>
    </w:p>
    <w:p w14:paraId="18B7F29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Термическая устойчивость электрических аппаратов и ее определение.</w:t>
      </w:r>
    </w:p>
    <w:p w14:paraId="63E14D0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к аккумуляторным помещениям.</w:t>
      </w:r>
    </w:p>
    <w:p w14:paraId="555634F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Однофазное короткое замыкание в сети с заземленной нейтралью.</w:t>
      </w:r>
    </w:p>
    <w:p w14:paraId="673B56A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процесса короткого замыкания вблизи генераторов.</w:t>
      </w:r>
    </w:p>
    <w:p w14:paraId="6A790E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Установка для повышения коэффициента мощности и особенности их эксплуатации.</w:t>
      </w:r>
    </w:p>
    <w:p w14:paraId="412874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выключателей мощности, применяемых на тяговых подстанциях переменного тока.</w:t>
      </w:r>
    </w:p>
    <w:p w14:paraId="481A86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переменного тока.</w:t>
      </w:r>
    </w:p>
    <w:p w14:paraId="3CB83D3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Строительная часть подстанций, территория и подъездные пути.</w:t>
      </w:r>
    </w:p>
    <w:p w14:paraId="031078F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Специальные типы разрядников для тяговых подстанций постоянного тока.</w:t>
      </w:r>
    </w:p>
    <w:p w14:paraId="29FE42E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Сопротивление элементов для схем различных последовательностей при расчете токов короткого замыкания.</w:t>
      </w:r>
    </w:p>
    <w:p w14:paraId="1A58515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Питание устройств СЦБ, собственных нужд и </w:t>
      </w:r>
      <w:proofErr w:type="spellStart"/>
      <w:r w:rsidRPr="00B931DE">
        <w:rPr>
          <w:rFonts w:ascii="Times New Roman" w:hAnsi="Times New Roman"/>
          <w:color w:val="000000"/>
          <w:sz w:val="24"/>
          <w:szCs w:val="24"/>
        </w:rPr>
        <w:t>нетяговых</w:t>
      </w:r>
      <w:proofErr w:type="spellEnd"/>
      <w:r w:rsidRPr="00B931DE">
        <w:rPr>
          <w:rFonts w:ascii="Times New Roman" w:hAnsi="Times New Roman"/>
          <w:color w:val="000000"/>
          <w:sz w:val="24"/>
          <w:szCs w:val="24"/>
        </w:rPr>
        <w:t xml:space="preserve"> потребителей от тяговых подстанций постоянного тока.</w:t>
      </w:r>
    </w:p>
    <w:p w14:paraId="493619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Предохранители для установок с напряжением выше 1000 В.</w:t>
      </w:r>
    </w:p>
    <w:p w14:paraId="3B8D7B5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Вычисление начального значения тока короткого замыкания.</w:t>
      </w:r>
    </w:p>
    <w:p w14:paraId="3DC124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 xml:space="preserve">Технические характеристики и </w:t>
      </w:r>
      <w:proofErr w:type="gramStart"/>
      <w:r w:rsidRPr="00B931DE">
        <w:rPr>
          <w:rFonts w:ascii="Times New Roman" w:hAnsi="Times New Roman"/>
          <w:color w:val="000000"/>
          <w:sz w:val="24"/>
          <w:szCs w:val="24"/>
        </w:rPr>
        <w:t>схемы преобразовательных агрегатов</w:t>
      </w:r>
      <w:proofErr w:type="gramEnd"/>
      <w:r w:rsidRPr="00B931DE">
        <w:rPr>
          <w:rFonts w:ascii="Times New Roman" w:hAnsi="Times New Roman"/>
          <w:color w:val="000000"/>
          <w:sz w:val="24"/>
          <w:szCs w:val="24"/>
        </w:rPr>
        <w:t xml:space="preserve"> применяемых на тяговых подстанциях постоянного тока.</w:t>
      </w:r>
    </w:p>
    <w:p w14:paraId="359D4F1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напряжения и их выбор.</w:t>
      </w:r>
    </w:p>
    <w:p w14:paraId="6EEF10F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Тепловые действия токов. Нагревание токоведущих частей, электрических аппаратов постоянным и переменным током при длительной и повторно-кратковременной нагрузке.</w:t>
      </w:r>
    </w:p>
    <w:p w14:paraId="646BEDF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Технические условия на проектирование тяговых подстанций.</w:t>
      </w:r>
    </w:p>
    <w:p w14:paraId="1B94E2CA" w14:textId="66107BB5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Коммутационная аппаратура для электроустановок напряжением до   1000 В.</w:t>
      </w:r>
    </w:p>
    <w:p w14:paraId="7B055963" w14:textId="7DDC2457" w:rsidR="00113066" w:rsidRPr="00B931DE" w:rsidRDefault="00113066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Релейная защита на тяговой подстанции</w:t>
      </w:r>
    </w:p>
    <w:p w14:paraId="016B2202" w14:textId="77777777" w:rsidR="00B931DE" w:rsidRPr="00B931DE" w:rsidRDefault="00B931DE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</w:p>
    <w:p w14:paraId="55BC131C" w14:textId="7C1CF47C" w:rsidR="004B2671" w:rsidRPr="00B931DE" w:rsidRDefault="00B931DE" w:rsidP="004B2671">
      <w:pPr>
        <w:pStyle w:val="Standard"/>
        <w:tabs>
          <w:tab w:val="left" w:pos="2295"/>
        </w:tabs>
        <w:spacing w:line="276" w:lineRule="auto"/>
        <w:ind w:left="1069"/>
        <w:jc w:val="center"/>
      </w:pPr>
      <w:r w:rsidRPr="00B931DE">
        <w:rPr>
          <w:rFonts w:ascii="Times New Roman" w:hAnsi="Times New Roman" w:cs="Times New Roman"/>
          <w:b/>
        </w:rPr>
        <w:t xml:space="preserve">2.4 </w:t>
      </w:r>
      <w:r w:rsidR="004B2671" w:rsidRPr="00B931DE">
        <w:rPr>
          <w:rFonts w:ascii="Times New Roman" w:hAnsi="Times New Roman" w:cs="Times New Roman"/>
          <w:b/>
        </w:rPr>
        <w:t>Задание для выполнения курсового проекта</w:t>
      </w:r>
    </w:p>
    <w:p w14:paraId="51539944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Используя исходные данные, составить схему главных электрических соединений подстанции.</w:t>
      </w:r>
    </w:p>
    <w:p w14:paraId="1B2F1FA8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Определить мощность силовых агрегатов и трансформаторов.</w:t>
      </w:r>
    </w:p>
    <w:p w14:paraId="5CED8267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Расчёт токов короткого замыкания (</w:t>
      </w:r>
      <w:proofErr w:type="spellStart"/>
      <w:r w:rsidRPr="00B931DE">
        <w:rPr>
          <w:rFonts w:ascii="Times New Roman" w:hAnsi="Times New Roman"/>
          <w:sz w:val="24"/>
          <w:szCs w:val="24"/>
        </w:rPr>
        <w:t>т.к.з</w:t>
      </w:r>
      <w:proofErr w:type="spellEnd"/>
      <w:r w:rsidRPr="00B931DE">
        <w:rPr>
          <w:rFonts w:ascii="Times New Roman" w:hAnsi="Times New Roman"/>
          <w:sz w:val="24"/>
          <w:szCs w:val="24"/>
        </w:rPr>
        <w:t>.) в характерных точках электрической схемы подстанции.</w:t>
      </w:r>
    </w:p>
    <w:p w14:paraId="759F8186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Выбор и проверка основной высоковольтной аппаратуры.</w:t>
      </w:r>
    </w:p>
    <w:p w14:paraId="39344D67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lastRenderedPageBreak/>
        <w:t>Выбор сглаживающего устройства для подстанций постоянного тока или расчет и выбор компенсирующего устройства для подстанции переменного тока</w:t>
      </w:r>
    </w:p>
    <w:p w14:paraId="20A6EBF5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Выбор аккумуляторной батареи, зарядного и </w:t>
      </w:r>
      <w:proofErr w:type="spellStart"/>
      <w:r w:rsidRPr="00B931DE">
        <w:rPr>
          <w:rFonts w:ascii="Times New Roman" w:hAnsi="Times New Roman"/>
          <w:sz w:val="24"/>
          <w:szCs w:val="24"/>
        </w:rPr>
        <w:t>подзарядного</w:t>
      </w:r>
      <w:proofErr w:type="spellEnd"/>
      <w:r w:rsidRPr="00B931DE">
        <w:rPr>
          <w:rFonts w:ascii="Times New Roman" w:hAnsi="Times New Roman"/>
          <w:sz w:val="24"/>
          <w:szCs w:val="24"/>
        </w:rPr>
        <w:t xml:space="preserve"> агрегатов</w:t>
      </w:r>
    </w:p>
    <w:p w14:paraId="06423B03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Расчёт заземляющего устройства</w:t>
      </w:r>
    </w:p>
    <w:p w14:paraId="2172A865" w14:textId="77777777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2C4757" w14:textId="5B38A1DB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5729">
        <w:rPr>
          <w:rFonts w:ascii="Times New Roman" w:eastAsia="Times New Roman" w:hAnsi="Times New Roman" w:cs="Times New Roman"/>
          <w:sz w:val="24"/>
          <w:szCs w:val="24"/>
        </w:rPr>
        <w:t>Исходные данные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5381"/>
        <w:gridCol w:w="2691"/>
        <w:gridCol w:w="2691"/>
      </w:tblGrid>
      <w:tr w:rsidR="00E65729" w:rsidRPr="00E65729" w14:paraId="67ADA7E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9CD1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решения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D3A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Именованная  единица</w:t>
            </w:r>
          </w:p>
        </w:tc>
      </w:tr>
      <w:tr w:rsidR="00E65729" w:rsidRPr="00E65729" w14:paraId="475BC8BC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E200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 тока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F9CB7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Переменный</w:t>
            </w:r>
          </w:p>
        </w:tc>
      </w:tr>
      <w:tr w:rsidR="00E65729" w:rsidRPr="00E65729" w14:paraId="7B6D26AA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0AD3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2C7F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Транзитная</w:t>
            </w:r>
          </w:p>
        </w:tc>
      </w:tr>
      <w:tr w:rsidR="00E65729" w:rsidRPr="00E65729" w14:paraId="244677D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137D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Мощность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к.з</w:t>
            </w:r>
            <w:proofErr w:type="spellEnd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на вводах опорных подстанций, связывающих их с энергосистемой (в числителе –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SкзI</w:t>
            </w:r>
            <w:proofErr w:type="spellEnd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 знаменателе –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SкзII</w:t>
            </w:r>
            <w:proofErr w:type="spellEnd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МВ∙А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875D9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1600</w:t>
            </w:r>
          </w:p>
          <w:p w14:paraId="3F4DBC8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E65729" w:rsidRPr="00E65729" w14:paraId="6ABB8E0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283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фидеров, питающих КС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60AD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65729" w:rsidRPr="00E65729" w14:paraId="71A1CD94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5C41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фидеров районных потребителей (числитель) и наибольшая мощность, передаваемая по одному фидеру (знаменатель),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кВ∙А</w:t>
            </w:r>
            <w:proofErr w:type="spellEnd"/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979A" w14:textId="77777777" w:rsidR="00E65729" w:rsidRPr="00E65729" w:rsidRDefault="008413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1300</m:t>
                    </m:r>
                  </m:den>
                </m:f>
              </m:oMath>
            </m:oMathPara>
          </w:p>
        </w:tc>
      </w:tr>
      <w:tr w:rsidR="00E65729" w:rsidRPr="00E65729" w14:paraId="2FF7FC3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8906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энергии, отпускаемой за год на тягу поездов, кВт∙ч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910D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125∙10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E65729" w:rsidRPr="00E65729" w14:paraId="1877A1B4" w14:textId="77777777" w:rsidTr="00E65729">
        <w:trPr>
          <w:trHeight w:val="162"/>
        </w:trPr>
        <w:tc>
          <w:tcPr>
            <w:tcW w:w="2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C53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действия релейных</w:t>
            </w:r>
          </w:p>
          <w:p w14:paraId="015DCD82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защит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tз</w:t>
            </w:r>
            <w:proofErr w:type="spellEnd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1AC80" w14:textId="77777777" w:rsidR="00E65729" w:rsidRPr="00E65729" w:rsidRDefault="00E65729">
            <w:pPr>
              <w:widowControl w:val="0"/>
              <w:spacing w:line="36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110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6DC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,6</w:t>
            </w:r>
          </w:p>
        </w:tc>
      </w:tr>
      <w:tr w:rsidR="00E65729" w:rsidRPr="00E65729" w14:paraId="4F7E2F0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3D40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93E0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35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A0C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1,0</w:t>
            </w:r>
          </w:p>
        </w:tc>
      </w:tr>
      <w:tr w:rsidR="00E65729" w:rsidRPr="00E65729" w14:paraId="04B677AD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E3538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C88DA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27,5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ACF10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0,9</w:t>
            </w:r>
          </w:p>
        </w:tc>
      </w:tr>
      <w:tr w:rsidR="00E65729" w:rsidRPr="00E65729" w14:paraId="6DE177C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D9AC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93AB" w14:textId="77777777" w:rsidR="00E65729" w:rsidRPr="00E65729" w:rsidRDefault="00E65729">
            <w:pPr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0,4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EE7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0,5</w:t>
            </w:r>
          </w:p>
        </w:tc>
      </w:tr>
      <w:tr w:rsidR="00E65729" w:rsidRPr="00E65729" w14:paraId="41E63FE6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4057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D34F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E65729" w:rsidRPr="00E65729" w14:paraId="3AD24951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35AB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DB62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E65729" w:rsidRPr="00E65729" w14:paraId="4C0D13EB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7D05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Площадь, занимаемая территорией тяговой подстанцией S, м2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0056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9300</w:t>
            </w:r>
          </w:p>
        </w:tc>
      </w:tr>
      <w:tr w:rsidR="00E65729" w:rsidRPr="00E65729" w14:paraId="73797612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1F8BC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Удельное сопротивление</w:t>
            </w:r>
          </w:p>
          <w:p w14:paraId="2870206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земли ρ, </w:t>
            </w:r>
            <w:proofErr w:type="spellStart"/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Ом∙м</w:t>
            </w:r>
            <w:proofErr w:type="spellEnd"/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7328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135</w:t>
            </w:r>
          </w:p>
        </w:tc>
      </w:tr>
    </w:tbl>
    <w:p w14:paraId="68BD440E" w14:textId="77777777" w:rsidR="00E65729" w:rsidRPr="00B931DE" w:rsidRDefault="00E6572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42431A" w14:textId="77777777" w:rsidR="009E1016" w:rsidRPr="00B931DE" w:rsidRDefault="009E1016" w:rsidP="00227CE8">
      <w:pPr>
        <w:spacing w:after="0" w:line="240" w:lineRule="auto"/>
        <w:ind w:left="1418" w:hanging="709"/>
        <w:jc w:val="center"/>
        <w:rPr>
          <w:rFonts w:ascii="Times New Roman" w:hAnsi="Times New Roman"/>
          <w:b/>
          <w:sz w:val="24"/>
          <w:szCs w:val="24"/>
        </w:rPr>
      </w:pPr>
    </w:p>
    <w:p w14:paraId="0115117E" w14:textId="77777777" w:rsidR="00EB53E1" w:rsidRPr="00B931DE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B931DE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4CC878" w14:textId="77777777" w:rsidR="00D435AD" w:rsidRPr="00B931DE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CB37831" w14:textId="77777777" w:rsidR="000B1C71" w:rsidRPr="00B931DE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16B18D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A643C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«отлично»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B931DE">
        <w:rPr>
          <w:rFonts w:ascii="Times New Roman" w:hAnsi="Times New Roman"/>
          <w:sz w:val="24"/>
          <w:szCs w:val="24"/>
        </w:rPr>
        <w:t>составляет</w:t>
      </w:r>
      <w:r w:rsidRPr="00B931DE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E8386DC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«хорошо»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66D95DA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3BEB485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439FBA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538626" w14:textId="77777777" w:rsidR="000327BD" w:rsidRPr="00B931DE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B931DE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44E4900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53861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14C6C15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BDB5D57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B931D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499881E3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B931DE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7ABBAC8A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0CD72A7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B931DE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585B6BB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BFFC0C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B931DE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1354994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445477D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bookmarkStart w:id="2" w:name="_Hlk68096714"/>
      <w:r w:rsidRPr="00B931DE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7786ABC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з</w:t>
      </w:r>
      <w:r w:rsidRPr="00B931DE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B931DE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B931DE">
        <w:rPr>
          <w:rFonts w:ascii="Times New Roman" w:hAnsi="Times New Roman"/>
          <w:sz w:val="24"/>
          <w:szCs w:val="24"/>
        </w:rPr>
        <w:t>продемонстрировал навык</w:t>
      </w:r>
      <w:r w:rsidRPr="00B931DE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B931DE">
        <w:rPr>
          <w:rFonts w:ascii="Times New Roman" w:hAnsi="Times New Roman"/>
          <w:sz w:val="24"/>
          <w:szCs w:val="24"/>
        </w:rPr>
        <w:t xml:space="preserve">логических и </w:t>
      </w:r>
      <w:r w:rsidRPr="00B931DE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B931DE">
        <w:rPr>
          <w:rFonts w:ascii="Times New Roman" w:hAnsi="Times New Roman"/>
          <w:sz w:val="24"/>
          <w:szCs w:val="24"/>
        </w:rPr>
        <w:t xml:space="preserve"> </w:t>
      </w:r>
    </w:p>
    <w:p w14:paraId="0479CDDD" w14:textId="77777777" w:rsidR="00F22904" w:rsidRPr="00B931DE" w:rsidRDefault="002003D3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B931DE">
        <w:rPr>
          <w:rFonts w:ascii="Times New Roman" w:hAnsi="Times New Roman"/>
          <w:b/>
          <w:sz w:val="24"/>
          <w:szCs w:val="24"/>
        </w:rPr>
        <w:t>«</w:t>
      </w:r>
      <w:r w:rsidR="009005DF" w:rsidRPr="00B931DE">
        <w:rPr>
          <w:rFonts w:ascii="Times New Roman" w:hAnsi="Times New Roman"/>
          <w:b/>
          <w:sz w:val="24"/>
          <w:szCs w:val="24"/>
        </w:rPr>
        <w:t>н</w:t>
      </w:r>
      <w:r w:rsidR="00F22904" w:rsidRPr="00B931DE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B931DE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bookmarkEnd w:id="2"/>
    <w:p w14:paraId="4FDB4A76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AC46D0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68115468"/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экзамену</w:t>
      </w:r>
    </w:p>
    <w:p w14:paraId="4C978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D65C89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4CD6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83853FC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bookmarkEnd w:id="3"/>
    <w:p w14:paraId="73FAA49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18A127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написанию и защите курсового проекта</w:t>
      </w:r>
    </w:p>
    <w:p w14:paraId="58F3741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«Отлично» (5 баллов) – получают обучающиеся, оформившие курсов</w:t>
      </w:r>
      <w:r w:rsidR="00BF25F6" w:rsidRPr="00B931DE">
        <w:rPr>
          <w:rFonts w:ascii="Times New Roman" w:hAnsi="Times New Roman" w:cs="Times New Roman"/>
          <w:sz w:val="24"/>
          <w:szCs w:val="24"/>
        </w:rPr>
        <w:t xml:space="preserve">ой проект </w:t>
      </w:r>
      <w:r w:rsidRPr="00B931DE">
        <w:rPr>
          <w:rFonts w:ascii="Times New Roman" w:hAnsi="Times New Roman" w:cs="Times New Roman"/>
          <w:sz w:val="24"/>
          <w:szCs w:val="24"/>
        </w:rPr>
        <w:t xml:space="preserve">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14:paraId="0EBA5361" w14:textId="089FDA0B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«Хорошо» (4 балла) – получают обучающиеся, оформившие курсов</w:t>
      </w:r>
      <w:r w:rsidR="00C41E57" w:rsidRPr="00B931DE">
        <w:rPr>
          <w:rFonts w:ascii="Times New Roman" w:hAnsi="Times New Roman" w:cs="Times New Roman"/>
          <w:sz w:val="24"/>
          <w:szCs w:val="24"/>
        </w:rPr>
        <w:t>ой</w:t>
      </w:r>
      <w:r w:rsidRPr="00B931DE">
        <w:rPr>
          <w:rFonts w:ascii="Times New Roman" w:hAnsi="Times New Roman" w:cs="Times New Roman"/>
          <w:sz w:val="24"/>
          <w:szCs w:val="24"/>
        </w:rPr>
        <w:t xml:space="preserve"> </w:t>
      </w:r>
      <w:r w:rsidR="00C41E57" w:rsidRPr="00B931DE">
        <w:rPr>
          <w:rFonts w:ascii="Times New Roman" w:hAnsi="Times New Roman" w:cs="Times New Roman"/>
          <w:sz w:val="24"/>
          <w:szCs w:val="24"/>
        </w:rPr>
        <w:t>проект</w:t>
      </w:r>
      <w:r w:rsidRPr="00B931DE">
        <w:rPr>
          <w:rFonts w:ascii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курсового проекта</w:t>
      </w:r>
      <w:r w:rsidRPr="00B931DE">
        <w:rPr>
          <w:rFonts w:ascii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ошибок.</w:t>
      </w:r>
    </w:p>
    <w:p w14:paraId="1D1D77B9" w14:textId="7064384A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«Удовлетворительно» (3 балла) – получают обучающиеся, оформившие </w:t>
      </w:r>
      <w:r w:rsidR="00C41E57" w:rsidRPr="00B931DE">
        <w:rPr>
          <w:rFonts w:ascii="Times New Roman" w:hAnsi="Times New Roman" w:cs="Times New Roman"/>
          <w:sz w:val="24"/>
          <w:szCs w:val="24"/>
        </w:rPr>
        <w:t xml:space="preserve">курсовой проект </w:t>
      </w:r>
      <w:r w:rsidRPr="00B931DE">
        <w:rPr>
          <w:rFonts w:ascii="Times New Roman" w:hAnsi="Times New Roman" w:cs="Times New Roman"/>
          <w:sz w:val="24"/>
          <w:szCs w:val="24"/>
        </w:rPr>
        <w:t>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0E86B2A0" w14:textId="7FCE94D3" w:rsidR="001816F2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«Неудовлетворительно» (0 баллов) – ставится за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курсовой проект</w:t>
      </w:r>
      <w:r w:rsidRPr="00B931DE">
        <w:rPr>
          <w:rFonts w:ascii="Times New Roman" w:hAnsi="Times New Roman" w:cs="Times New Roman"/>
          <w:sz w:val="24"/>
          <w:szCs w:val="24"/>
        </w:rPr>
        <w:t>, если число ошибок и недочетов превысило удовлетворительный уровень компетенции.</w:t>
      </w:r>
    </w:p>
    <w:p w14:paraId="7AE6FA53" w14:textId="3BCB080C" w:rsidR="00193002" w:rsidRPr="00DD5E84" w:rsidRDefault="00193002" w:rsidP="00DD5E84">
      <w:pPr>
        <w:rPr>
          <w:rFonts w:ascii="Times New Roman" w:hAnsi="Times New Roman" w:cs="Times New Roman"/>
          <w:i/>
          <w:sz w:val="28"/>
          <w:szCs w:val="28"/>
        </w:rPr>
      </w:pPr>
    </w:p>
    <w:sectPr w:rsidR="00193002" w:rsidRPr="00DD5E8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4DD84" w14:textId="77777777" w:rsidR="00841328" w:rsidRDefault="00841328" w:rsidP="00EE3C25">
      <w:pPr>
        <w:spacing w:after="0" w:line="240" w:lineRule="auto"/>
      </w:pPr>
      <w:r>
        <w:separator/>
      </w:r>
    </w:p>
  </w:endnote>
  <w:endnote w:type="continuationSeparator" w:id="0">
    <w:p w14:paraId="3DD79FC0" w14:textId="77777777" w:rsidR="00841328" w:rsidRDefault="00841328" w:rsidP="00EE3C25">
      <w:pPr>
        <w:spacing w:after="0" w:line="240" w:lineRule="auto"/>
      </w:pPr>
      <w:r>
        <w:continuationSeparator/>
      </w:r>
    </w:p>
  </w:endnote>
  <w:endnote w:type="continuationNotice" w:id="1">
    <w:p w14:paraId="05A516E1" w14:textId="77777777" w:rsidR="00841328" w:rsidRDefault="008413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73D0D" w14:textId="77777777" w:rsidR="00841328" w:rsidRDefault="00841328" w:rsidP="00EE3C25">
      <w:pPr>
        <w:spacing w:after="0" w:line="240" w:lineRule="auto"/>
      </w:pPr>
      <w:r>
        <w:separator/>
      </w:r>
    </w:p>
  </w:footnote>
  <w:footnote w:type="continuationSeparator" w:id="0">
    <w:p w14:paraId="518D8B32" w14:textId="77777777" w:rsidR="00841328" w:rsidRDefault="00841328" w:rsidP="00EE3C25">
      <w:pPr>
        <w:spacing w:after="0" w:line="240" w:lineRule="auto"/>
      </w:pPr>
      <w:r>
        <w:continuationSeparator/>
      </w:r>
    </w:p>
  </w:footnote>
  <w:footnote w:type="continuationNotice" w:id="1">
    <w:p w14:paraId="33A3CEA4" w14:textId="77777777" w:rsidR="00841328" w:rsidRDefault="00841328">
      <w:pPr>
        <w:spacing w:after="0" w:line="240" w:lineRule="auto"/>
      </w:pPr>
    </w:p>
  </w:footnote>
  <w:footnote w:id="2">
    <w:p w14:paraId="4CE064A0" w14:textId="2CFB2491" w:rsidR="00617E56" w:rsidRPr="00227CE8" w:rsidRDefault="00617E56" w:rsidP="00227CE8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D4523A"/>
    <w:multiLevelType w:val="multilevel"/>
    <w:tmpl w:val="8528DBF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193EC6"/>
    <w:multiLevelType w:val="multilevel"/>
    <w:tmpl w:val="BD107E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AB9595E"/>
    <w:multiLevelType w:val="multilevel"/>
    <w:tmpl w:val="40C0941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EA2653"/>
    <w:multiLevelType w:val="multilevel"/>
    <w:tmpl w:val="6D0A9A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54F0DF7"/>
    <w:multiLevelType w:val="multilevel"/>
    <w:tmpl w:val="3C30549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ACA4FA6"/>
    <w:multiLevelType w:val="multilevel"/>
    <w:tmpl w:val="A9D85DB4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E790F86"/>
    <w:multiLevelType w:val="multilevel"/>
    <w:tmpl w:val="4ACCDFDE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C6D5E35"/>
    <w:multiLevelType w:val="hybridMultilevel"/>
    <w:tmpl w:val="B21A197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460E43FE"/>
    <w:multiLevelType w:val="multilevel"/>
    <w:tmpl w:val="448064E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7A4FFE"/>
    <w:multiLevelType w:val="multilevel"/>
    <w:tmpl w:val="7214E85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02C4CFD"/>
    <w:multiLevelType w:val="multilevel"/>
    <w:tmpl w:val="5A142E7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8317CF5"/>
    <w:multiLevelType w:val="multilevel"/>
    <w:tmpl w:val="8D44D8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F695D36"/>
    <w:multiLevelType w:val="multilevel"/>
    <w:tmpl w:val="37D8EC0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122799D"/>
    <w:multiLevelType w:val="hybridMultilevel"/>
    <w:tmpl w:val="A51EFD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9771D49"/>
    <w:multiLevelType w:val="multilevel"/>
    <w:tmpl w:val="BC86E9CE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C1F7251"/>
    <w:multiLevelType w:val="multilevel"/>
    <w:tmpl w:val="67C67B9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F203E10"/>
    <w:multiLevelType w:val="multilevel"/>
    <w:tmpl w:val="3870B1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3"/>
  </w:num>
  <w:num w:numId="5">
    <w:abstractNumId w:val="17"/>
  </w:num>
  <w:num w:numId="6">
    <w:abstractNumId w:val="10"/>
  </w:num>
  <w:num w:numId="7">
    <w:abstractNumId w:val="7"/>
  </w:num>
  <w:num w:numId="8">
    <w:abstractNumId w:val="12"/>
  </w:num>
  <w:num w:numId="9">
    <w:abstractNumId w:val="18"/>
  </w:num>
  <w:num w:numId="10">
    <w:abstractNumId w:val="2"/>
  </w:num>
  <w:num w:numId="11">
    <w:abstractNumId w:val="16"/>
  </w:num>
  <w:num w:numId="12">
    <w:abstractNumId w:val="6"/>
  </w:num>
  <w:num w:numId="13">
    <w:abstractNumId w:val="14"/>
  </w:num>
  <w:num w:numId="14">
    <w:abstractNumId w:val="4"/>
  </w:num>
  <w:num w:numId="15">
    <w:abstractNumId w:val="5"/>
  </w:num>
  <w:num w:numId="16">
    <w:abstractNumId w:val="1"/>
  </w:num>
  <w:num w:numId="17">
    <w:abstractNumId w:val="8"/>
  </w:num>
  <w:num w:numId="1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174E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3066"/>
    <w:rsid w:val="001148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3D3"/>
    <w:rsid w:val="00203464"/>
    <w:rsid w:val="002052EF"/>
    <w:rsid w:val="002078E6"/>
    <w:rsid w:val="002103AC"/>
    <w:rsid w:val="00210DCF"/>
    <w:rsid w:val="00215434"/>
    <w:rsid w:val="00216EF0"/>
    <w:rsid w:val="00224284"/>
    <w:rsid w:val="002252A1"/>
    <w:rsid w:val="00227B61"/>
    <w:rsid w:val="00227CE8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2264"/>
    <w:rsid w:val="00306FC3"/>
    <w:rsid w:val="00307025"/>
    <w:rsid w:val="003265C2"/>
    <w:rsid w:val="0033719E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671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72DC"/>
    <w:rsid w:val="00556FA4"/>
    <w:rsid w:val="00560597"/>
    <w:rsid w:val="00566887"/>
    <w:rsid w:val="00567DFC"/>
    <w:rsid w:val="00573F6B"/>
    <w:rsid w:val="00580FBA"/>
    <w:rsid w:val="00595E13"/>
    <w:rsid w:val="005970E4"/>
    <w:rsid w:val="005A47B0"/>
    <w:rsid w:val="005A5624"/>
    <w:rsid w:val="005A5D95"/>
    <w:rsid w:val="005B0BDB"/>
    <w:rsid w:val="005B2CE6"/>
    <w:rsid w:val="005B2E48"/>
    <w:rsid w:val="005C143D"/>
    <w:rsid w:val="005E014C"/>
    <w:rsid w:val="005E6CF1"/>
    <w:rsid w:val="005F17C8"/>
    <w:rsid w:val="005F2A8E"/>
    <w:rsid w:val="005F58CA"/>
    <w:rsid w:val="0060281C"/>
    <w:rsid w:val="00605416"/>
    <w:rsid w:val="00617E5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92C"/>
    <w:rsid w:val="00684C15"/>
    <w:rsid w:val="006946C7"/>
    <w:rsid w:val="0069718F"/>
    <w:rsid w:val="006B10C2"/>
    <w:rsid w:val="006B1336"/>
    <w:rsid w:val="006B2D36"/>
    <w:rsid w:val="006B4197"/>
    <w:rsid w:val="006B672A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0F2"/>
    <w:rsid w:val="0081717D"/>
    <w:rsid w:val="00817FA3"/>
    <w:rsid w:val="0083657B"/>
    <w:rsid w:val="00841328"/>
    <w:rsid w:val="00847A7D"/>
    <w:rsid w:val="00853EC4"/>
    <w:rsid w:val="00854D07"/>
    <w:rsid w:val="00863198"/>
    <w:rsid w:val="00875903"/>
    <w:rsid w:val="00895631"/>
    <w:rsid w:val="00896FD5"/>
    <w:rsid w:val="00897CA4"/>
    <w:rsid w:val="008A0342"/>
    <w:rsid w:val="008B38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17D9"/>
    <w:rsid w:val="00922FC8"/>
    <w:rsid w:val="009234F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1603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4621"/>
    <w:rsid w:val="00A30F9C"/>
    <w:rsid w:val="00A3570A"/>
    <w:rsid w:val="00A441EE"/>
    <w:rsid w:val="00A504A2"/>
    <w:rsid w:val="00A52905"/>
    <w:rsid w:val="00A567FC"/>
    <w:rsid w:val="00A57120"/>
    <w:rsid w:val="00A57DF7"/>
    <w:rsid w:val="00A6088D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656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6D9B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1DE"/>
    <w:rsid w:val="00BA124B"/>
    <w:rsid w:val="00BC0C33"/>
    <w:rsid w:val="00BC3400"/>
    <w:rsid w:val="00BC39C2"/>
    <w:rsid w:val="00BE3BA3"/>
    <w:rsid w:val="00BE767D"/>
    <w:rsid w:val="00BE7E60"/>
    <w:rsid w:val="00BF2027"/>
    <w:rsid w:val="00BF25F6"/>
    <w:rsid w:val="00BF4366"/>
    <w:rsid w:val="00C114D6"/>
    <w:rsid w:val="00C300D8"/>
    <w:rsid w:val="00C33B56"/>
    <w:rsid w:val="00C33D6D"/>
    <w:rsid w:val="00C41E5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BFE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3C2"/>
    <w:rsid w:val="00D0594B"/>
    <w:rsid w:val="00D070B3"/>
    <w:rsid w:val="00D07748"/>
    <w:rsid w:val="00D138E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19EF"/>
    <w:rsid w:val="00DC548F"/>
    <w:rsid w:val="00DC664F"/>
    <w:rsid w:val="00DD10AB"/>
    <w:rsid w:val="00DD2480"/>
    <w:rsid w:val="00DD5E84"/>
    <w:rsid w:val="00E01E18"/>
    <w:rsid w:val="00E02C26"/>
    <w:rsid w:val="00E05AEE"/>
    <w:rsid w:val="00E06126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729"/>
    <w:rsid w:val="00E67117"/>
    <w:rsid w:val="00E70785"/>
    <w:rsid w:val="00E75D70"/>
    <w:rsid w:val="00E8024E"/>
    <w:rsid w:val="00E802D4"/>
    <w:rsid w:val="00E873E8"/>
    <w:rsid w:val="00E87C00"/>
    <w:rsid w:val="00E9423C"/>
    <w:rsid w:val="00E96A66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9EF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BF25F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F25F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F25F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F25F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F25F6"/>
    <w:rPr>
      <w:b/>
      <w:bCs/>
      <w:sz w:val="20"/>
      <w:szCs w:val="20"/>
    </w:rPr>
  </w:style>
  <w:style w:type="paragraph" w:customStyle="1" w:styleId="Standard">
    <w:name w:val="Standard"/>
    <w:rsid w:val="00227CE8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3">
    <w:name w:val="Основной текст (3)_"/>
    <w:basedOn w:val="a0"/>
    <w:link w:val="30"/>
    <w:rsid w:val="00617E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7E56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af7">
    <w:name w:val="Основной текст_"/>
    <w:basedOn w:val="a0"/>
    <w:link w:val="1"/>
    <w:rsid w:val="00617E5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7"/>
    <w:rsid w:val="00617E56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9pt">
    <w:name w:val="Основной текст (3) + 9 pt"/>
    <w:basedOn w:val="3"/>
    <w:rsid w:val="00617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customStyle="1" w:styleId="10">
    <w:name w:val="Сетка таблицы1"/>
    <w:basedOn w:val="a1"/>
    <w:uiPriority w:val="59"/>
    <w:rsid w:val="00E65729"/>
    <w:pPr>
      <w:spacing w:after="0" w:line="240" w:lineRule="auto"/>
    </w:pPr>
    <w:rPr>
      <w:rFonts w:eastAsia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22BC5-F876-462A-931B-70E73A37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4307</Words>
  <Characters>24553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22</cp:revision>
  <cp:lastPrinted>2021-02-16T04:52:00Z</cp:lastPrinted>
  <dcterms:created xsi:type="dcterms:W3CDTF">2021-03-18T04:45:00Z</dcterms:created>
  <dcterms:modified xsi:type="dcterms:W3CDTF">2026-05-26T13:04:00Z</dcterms:modified>
</cp:coreProperties>
</file>